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59E69" w14:textId="77777777" w:rsidR="00A75AE8" w:rsidRPr="002649FE" w:rsidRDefault="003A184B" w:rsidP="00A75AE8">
      <w:pPr>
        <w:tabs>
          <w:tab w:val="left" w:pos="142"/>
        </w:tabs>
        <w:jc w:val="center"/>
        <w:rPr>
          <w:rFonts w:ascii="Arial" w:hAnsi="Arial" w:cs="Arial"/>
          <w:sz w:val="24"/>
          <w:szCs w:val="24"/>
        </w:rPr>
      </w:pPr>
      <w:r>
        <w:rPr>
          <w:rFonts w:ascii="Arial" w:hAnsi="Arial" w:cs="Arial"/>
          <w:sz w:val="24"/>
          <w:szCs w:val="24"/>
        </w:rPr>
        <w:t xml:space="preserve">London Region </w:t>
      </w:r>
      <w:r w:rsidRPr="003A184B">
        <w:rPr>
          <w:rFonts w:ascii="Arial" w:hAnsi="Arial" w:cs="Arial"/>
          <w:sz w:val="24"/>
          <w:szCs w:val="24"/>
        </w:rPr>
        <w:t>S</w:t>
      </w:r>
      <w:r w:rsidR="007E7356" w:rsidRPr="003A184B">
        <w:rPr>
          <w:rFonts w:ascii="Arial" w:hAnsi="Arial" w:cs="Arial"/>
          <w:sz w:val="24"/>
          <w:szCs w:val="24"/>
        </w:rPr>
        <w:t>outh London</w:t>
      </w:r>
      <w:r>
        <w:rPr>
          <w:rFonts w:ascii="Arial" w:hAnsi="Arial" w:cs="Arial"/>
          <w:sz w:val="24"/>
          <w:szCs w:val="24"/>
        </w:rPr>
        <w:t xml:space="preserve"> </w:t>
      </w:r>
      <w:r w:rsidR="00A75AE8" w:rsidRPr="002649FE">
        <w:rPr>
          <w:rFonts w:ascii="Arial" w:hAnsi="Arial" w:cs="Arial"/>
          <w:sz w:val="24"/>
          <w:szCs w:val="24"/>
        </w:rPr>
        <w:t xml:space="preserve">Area Team </w:t>
      </w:r>
    </w:p>
    <w:p w14:paraId="12DAEF2A" w14:textId="77777777" w:rsidR="00511CF4" w:rsidRPr="002649FE" w:rsidRDefault="00511CF4" w:rsidP="00A75AE8">
      <w:pPr>
        <w:tabs>
          <w:tab w:val="left" w:pos="142"/>
        </w:tabs>
        <w:jc w:val="center"/>
        <w:rPr>
          <w:rFonts w:ascii="Arial" w:hAnsi="Arial" w:cs="Arial"/>
          <w:sz w:val="24"/>
          <w:szCs w:val="24"/>
        </w:rPr>
      </w:pPr>
      <w:r>
        <w:rPr>
          <w:rFonts w:ascii="Arial" w:hAnsi="Arial" w:cs="Arial"/>
          <w:sz w:val="24"/>
          <w:szCs w:val="24"/>
        </w:rPr>
        <w:t xml:space="preserve">Complete and return to: </w:t>
      </w:r>
      <w:hyperlink r:id="rId10" w:history="1">
        <w:r w:rsidR="003A184B" w:rsidRPr="00BD4C26">
          <w:rPr>
            <w:rStyle w:val="Hyperlink"/>
            <w:rFonts w:ascii="Arial" w:hAnsi="Arial" w:cs="Arial"/>
            <w:sz w:val="24"/>
            <w:szCs w:val="24"/>
          </w:rPr>
          <w:t>nhscb.lon-sth-pcc@nhs.net</w:t>
        </w:r>
      </w:hyperlink>
      <w:r w:rsidR="003A184B">
        <w:rPr>
          <w:rFonts w:ascii="Arial" w:hAnsi="Arial" w:cs="Arial"/>
          <w:sz w:val="24"/>
          <w:szCs w:val="24"/>
        </w:rPr>
        <w:t xml:space="preserve"> </w:t>
      </w:r>
      <w:r>
        <w:rPr>
          <w:rFonts w:ascii="Arial" w:hAnsi="Arial" w:cs="Arial"/>
          <w:sz w:val="24"/>
          <w:szCs w:val="24"/>
        </w:rPr>
        <w:t>by no later than 31 March 2015</w:t>
      </w:r>
    </w:p>
    <w:p w14:paraId="7415DE5B" w14:textId="77777777" w:rsidR="00A75AE8" w:rsidRPr="002649FE" w:rsidRDefault="00A75AE8" w:rsidP="00A75AE8">
      <w:pPr>
        <w:tabs>
          <w:tab w:val="left" w:pos="142"/>
        </w:tabs>
        <w:rPr>
          <w:rFonts w:ascii="Arial" w:hAnsi="Arial" w:cs="Arial"/>
          <w:sz w:val="24"/>
          <w:szCs w:val="24"/>
        </w:rPr>
      </w:pPr>
    </w:p>
    <w:p w14:paraId="0600452E"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9B4621">
        <w:rPr>
          <w:rFonts w:ascii="Arial" w:hAnsi="Arial" w:cs="Arial"/>
          <w:sz w:val="24"/>
          <w:szCs w:val="24"/>
        </w:rPr>
        <w:t xml:space="preserve">  </w:t>
      </w:r>
      <w:proofErr w:type="spellStart"/>
      <w:r w:rsidR="009B4621">
        <w:rPr>
          <w:rFonts w:ascii="Arial" w:hAnsi="Arial" w:cs="Arial"/>
          <w:sz w:val="24"/>
          <w:szCs w:val="24"/>
        </w:rPr>
        <w:t>Plas</w:t>
      </w:r>
      <w:proofErr w:type="spellEnd"/>
      <w:r w:rsidR="009B4621">
        <w:rPr>
          <w:rFonts w:ascii="Arial" w:hAnsi="Arial" w:cs="Arial"/>
          <w:sz w:val="24"/>
          <w:szCs w:val="24"/>
        </w:rPr>
        <w:t xml:space="preserve"> </w:t>
      </w:r>
      <w:proofErr w:type="spellStart"/>
      <w:r w:rsidR="009B4621">
        <w:rPr>
          <w:rFonts w:ascii="Arial" w:hAnsi="Arial" w:cs="Arial"/>
          <w:sz w:val="24"/>
          <w:szCs w:val="24"/>
        </w:rPr>
        <w:t>Meddyg</w:t>
      </w:r>
      <w:proofErr w:type="spellEnd"/>
      <w:r w:rsidR="009B4621">
        <w:rPr>
          <w:rFonts w:ascii="Arial" w:hAnsi="Arial" w:cs="Arial"/>
          <w:sz w:val="24"/>
          <w:szCs w:val="24"/>
        </w:rPr>
        <w:t xml:space="preserve"> Surgery</w:t>
      </w:r>
    </w:p>
    <w:p w14:paraId="536AB82C" w14:textId="77777777" w:rsidR="00A75AE8" w:rsidRPr="002649FE" w:rsidRDefault="00A75AE8" w:rsidP="00A75AE8">
      <w:pPr>
        <w:tabs>
          <w:tab w:val="left" w:pos="142"/>
        </w:tabs>
        <w:rPr>
          <w:rFonts w:ascii="Arial" w:hAnsi="Arial" w:cs="Arial"/>
          <w:sz w:val="24"/>
          <w:szCs w:val="24"/>
        </w:rPr>
      </w:pPr>
    </w:p>
    <w:p w14:paraId="40284E3F"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9B4621">
        <w:rPr>
          <w:rFonts w:ascii="Arial" w:hAnsi="Arial" w:cs="Arial"/>
          <w:sz w:val="24"/>
          <w:szCs w:val="24"/>
        </w:rPr>
        <w:t xml:space="preserve">   G83029</w:t>
      </w:r>
    </w:p>
    <w:p w14:paraId="654E8DB1" w14:textId="77777777" w:rsidR="00A75AE8" w:rsidRPr="002649FE" w:rsidRDefault="00A75AE8" w:rsidP="00A75AE8">
      <w:pPr>
        <w:tabs>
          <w:tab w:val="left" w:pos="142"/>
        </w:tabs>
        <w:rPr>
          <w:rFonts w:ascii="Arial" w:hAnsi="Arial" w:cs="Arial"/>
          <w:sz w:val="24"/>
          <w:szCs w:val="24"/>
        </w:rPr>
      </w:pPr>
    </w:p>
    <w:p w14:paraId="119EB218"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9B4621">
        <w:rPr>
          <w:rFonts w:ascii="Arial" w:hAnsi="Arial" w:cs="Arial"/>
          <w:sz w:val="24"/>
          <w:szCs w:val="24"/>
        </w:rPr>
        <w:t xml:space="preserve">Karen Baskett        </w:t>
      </w:r>
      <w:r w:rsidR="009B4621">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Date:</w:t>
      </w:r>
      <w:r w:rsidR="009B4621">
        <w:rPr>
          <w:rFonts w:ascii="Arial" w:hAnsi="Arial" w:cs="Arial"/>
          <w:sz w:val="24"/>
          <w:szCs w:val="24"/>
        </w:rPr>
        <w:t xml:space="preserve">  30 March 2015</w:t>
      </w:r>
    </w:p>
    <w:p w14:paraId="102300B0" w14:textId="77777777" w:rsidR="00A75AE8" w:rsidRDefault="00A75AE8" w:rsidP="00A75AE8">
      <w:pPr>
        <w:tabs>
          <w:tab w:val="left" w:pos="142"/>
        </w:tabs>
        <w:rPr>
          <w:rFonts w:ascii="Arial" w:hAnsi="Arial" w:cs="Arial"/>
          <w:sz w:val="24"/>
          <w:szCs w:val="24"/>
        </w:rPr>
      </w:pPr>
    </w:p>
    <w:p w14:paraId="29DE1BBB" w14:textId="77777777" w:rsidR="00F040A6" w:rsidRPr="002649FE" w:rsidRDefault="00F040A6" w:rsidP="00A75AE8">
      <w:pPr>
        <w:tabs>
          <w:tab w:val="left" w:pos="142"/>
        </w:tabs>
        <w:rPr>
          <w:rFonts w:ascii="Arial" w:hAnsi="Arial" w:cs="Arial"/>
          <w:sz w:val="24"/>
          <w:szCs w:val="24"/>
        </w:rPr>
      </w:pPr>
    </w:p>
    <w:p w14:paraId="48DAACD3"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w:t>
      </w:r>
      <w:r w:rsidR="00F040A6">
        <w:rPr>
          <w:rFonts w:ascii="Arial" w:hAnsi="Arial" w:cs="Arial"/>
          <w:sz w:val="24"/>
          <w:szCs w:val="24"/>
        </w:rPr>
        <w:t>gned on behalf of PPG:</w:t>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ab/>
        <w:t>Date:</w:t>
      </w:r>
    </w:p>
    <w:p w14:paraId="0824F6F8" w14:textId="77777777" w:rsidR="00A75AE8" w:rsidRPr="002649FE" w:rsidRDefault="00A75AE8" w:rsidP="00A75AE8">
      <w:pPr>
        <w:tabs>
          <w:tab w:val="left" w:pos="142"/>
        </w:tabs>
        <w:rPr>
          <w:rFonts w:ascii="Arial" w:hAnsi="Arial" w:cs="Arial"/>
          <w:sz w:val="24"/>
          <w:szCs w:val="24"/>
        </w:rPr>
      </w:pPr>
    </w:p>
    <w:p w14:paraId="0D23332E"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1A6F3033"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06706835" w14:textId="77777777" w:rsidTr="00A243E1">
        <w:trPr>
          <w:trHeight w:val="70"/>
        </w:trPr>
        <w:tc>
          <w:tcPr>
            <w:tcW w:w="14293" w:type="dxa"/>
            <w:gridSpan w:val="2"/>
          </w:tcPr>
          <w:p w14:paraId="3698C8C1" w14:textId="77777777" w:rsidR="00A75AE8" w:rsidRPr="002649FE" w:rsidRDefault="00A75AE8" w:rsidP="00A243E1">
            <w:pPr>
              <w:pStyle w:val="Default"/>
              <w:tabs>
                <w:tab w:val="left" w:pos="142"/>
              </w:tabs>
              <w:rPr>
                <w:rFonts w:ascii="Arial" w:hAnsi="Arial" w:cs="Arial"/>
                <w:color w:val="auto"/>
              </w:rPr>
            </w:pPr>
          </w:p>
          <w:p w14:paraId="1E5A5EBF" w14:textId="77777777" w:rsidR="00A75AE8"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F040A6">
              <w:rPr>
                <w:rFonts w:ascii="Arial" w:hAnsi="Arial" w:cs="Arial"/>
                <w:color w:val="auto"/>
              </w:rPr>
              <w:t xml:space="preserve"> </w:t>
            </w:r>
            <w:r w:rsidR="009B4621">
              <w:rPr>
                <w:rFonts w:ascii="Arial" w:hAnsi="Arial" w:cs="Arial"/>
                <w:color w:val="auto"/>
                <w:highlight w:val="yellow"/>
              </w:rPr>
              <w:t xml:space="preserve">YES </w:t>
            </w:r>
          </w:p>
          <w:p w14:paraId="0BF17592" w14:textId="77777777" w:rsidR="00F040A6" w:rsidRPr="002649FE" w:rsidRDefault="00F040A6" w:rsidP="00A243E1">
            <w:pPr>
              <w:pStyle w:val="Default"/>
              <w:tabs>
                <w:tab w:val="left" w:pos="142"/>
              </w:tabs>
              <w:rPr>
                <w:rFonts w:ascii="Arial" w:hAnsi="Arial" w:cs="Arial"/>
                <w:color w:val="auto"/>
              </w:rPr>
            </w:pPr>
          </w:p>
          <w:p w14:paraId="49380DA6" w14:textId="77777777" w:rsidR="00A75AE8" w:rsidRPr="002649FE" w:rsidRDefault="00A75AE8" w:rsidP="00A243E1">
            <w:pPr>
              <w:tabs>
                <w:tab w:val="left" w:pos="142"/>
              </w:tabs>
              <w:rPr>
                <w:rFonts w:ascii="Arial" w:hAnsi="Arial" w:cs="Arial"/>
                <w:b/>
                <w:sz w:val="24"/>
                <w:szCs w:val="24"/>
              </w:rPr>
            </w:pPr>
          </w:p>
        </w:tc>
      </w:tr>
      <w:tr w:rsidR="00A75AE8" w:rsidRPr="002649FE" w14:paraId="45D991EB" w14:textId="77777777" w:rsidTr="00A243E1">
        <w:trPr>
          <w:trHeight w:val="70"/>
        </w:trPr>
        <w:tc>
          <w:tcPr>
            <w:tcW w:w="14293" w:type="dxa"/>
            <w:gridSpan w:val="2"/>
          </w:tcPr>
          <w:p w14:paraId="215A76FF" w14:textId="77777777" w:rsidR="00A75AE8" w:rsidRPr="002649FE" w:rsidRDefault="00A75AE8" w:rsidP="00A243E1">
            <w:pPr>
              <w:pStyle w:val="Default"/>
              <w:tabs>
                <w:tab w:val="left" w:pos="142"/>
              </w:tabs>
              <w:rPr>
                <w:rFonts w:ascii="Arial" w:hAnsi="Arial" w:cs="Arial"/>
                <w:color w:val="auto"/>
              </w:rPr>
            </w:pPr>
          </w:p>
          <w:p w14:paraId="2693E1E4" w14:textId="77777777" w:rsidR="003C2FB2" w:rsidRDefault="00A75AE8" w:rsidP="00A243E1">
            <w:pPr>
              <w:pStyle w:val="Default"/>
              <w:tabs>
                <w:tab w:val="left" w:pos="142"/>
              </w:tabs>
              <w:rPr>
                <w:rFonts w:ascii="Arial" w:hAnsi="Arial" w:cs="Arial"/>
                <w:color w:val="auto"/>
              </w:rPr>
            </w:pPr>
            <w:r w:rsidRPr="002649FE">
              <w:rPr>
                <w:rFonts w:ascii="Arial" w:hAnsi="Arial" w:cs="Arial"/>
                <w:color w:val="auto"/>
              </w:rPr>
              <w:t>Method</w:t>
            </w:r>
            <w:r w:rsidR="00F040A6">
              <w:rPr>
                <w:rFonts w:ascii="Arial" w:hAnsi="Arial" w:cs="Arial"/>
                <w:color w:val="auto"/>
              </w:rPr>
              <w:t>(s)</w:t>
            </w:r>
            <w:r w:rsidRPr="002649FE">
              <w:rPr>
                <w:rFonts w:ascii="Arial" w:hAnsi="Arial" w:cs="Arial"/>
                <w:color w:val="auto"/>
              </w:rPr>
              <w:t xml:space="preserve"> of engagement with PPG: Face to face, Email, Other (please </w:t>
            </w:r>
            <w:proofErr w:type="gramStart"/>
            <w:r w:rsidRPr="002649FE">
              <w:rPr>
                <w:rFonts w:ascii="Arial" w:hAnsi="Arial" w:cs="Arial"/>
                <w:color w:val="auto"/>
              </w:rPr>
              <w:t>specify)</w:t>
            </w:r>
            <w:r w:rsidR="009B4621">
              <w:rPr>
                <w:rFonts w:ascii="Arial" w:hAnsi="Arial" w:cs="Arial"/>
                <w:color w:val="auto"/>
              </w:rPr>
              <w:t xml:space="preserve">   </w:t>
            </w:r>
            <w:proofErr w:type="gramEnd"/>
            <w:r w:rsidR="009B4621">
              <w:rPr>
                <w:rFonts w:ascii="Arial" w:hAnsi="Arial" w:cs="Arial"/>
                <w:color w:val="auto"/>
              </w:rPr>
              <w:t>Face to face with regular meetings and also email contact.</w:t>
            </w:r>
          </w:p>
          <w:p w14:paraId="124DA5B9" w14:textId="77777777" w:rsidR="00F040A6" w:rsidRPr="002649FE" w:rsidRDefault="00F040A6" w:rsidP="00A243E1">
            <w:pPr>
              <w:pStyle w:val="Default"/>
              <w:tabs>
                <w:tab w:val="left" w:pos="142"/>
              </w:tabs>
              <w:rPr>
                <w:rFonts w:ascii="Arial" w:hAnsi="Arial" w:cs="Arial"/>
                <w:color w:val="auto"/>
              </w:rPr>
            </w:pPr>
          </w:p>
          <w:p w14:paraId="47DB5F08" w14:textId="77777777" w:rsidR="00A75AE8" w:rsidRPr="002649FE" w:rsidRDefault="00A75AE8" w:rsidP="00A243E1">
            <w:pPr>
              <w:pStyle w:val="Default"/>
              <w:tabs>
                <w:tab w:val="left" w:pos="142"/>
              </w:tabs>
              <w:rPr>
                <w:rFonts w:ascii="Arial" w:hAnsi="Arial" w:cs="Arial"/>
                <w:color w:val="auto"/>
              </w:rPr>
            </w:pPr>
          </w:p>
        </w:tc>
      </w:tr>
      <w:tr w:rsidR="00A75AE8" w:rsidRPr="002649FE" w14:paraId="33BDE11E" w14:textId="77777777" w:rsidTr="00A243E1">
        <w:trPr>
          <w:trHeight w:val="798"/>
        </w:trPr>
        <w:tc>
          <w:tcPr>
            <w:tcW w:w="14293" w:type="dxa"/>
            <w:gridSpan w:val="2"/>
          </w:tcPr>
          <w:p w14:paraId="46BFC04F" w14:textId="77777777" w:rsidR="00A75AE8" w:rsidRPr="002649FE" w:rsidRDefault="00A75AE8" w:rsidP="00A243E1">
            <w:pPr>
              <w:pStyle w:val="Default"/>
              <w:tabs>
                <w:tab w:val="left" w:pos="142"/>
              </w:tabs>
              <w:rPr>
                <w:rFonts w:ascii="Arial" w:hAnsi="Arial" w:cs="Arial"/>
              </w:rPr>
            </w:pPr>
          </w:p>
          <w:p w14:paraId="45416BAB" w14:textId="77777777" w:rsidR="00A75AE8" w:rsidRDefault="00A75AE8" w:rsidP="00A243E1">
            <w:pPr>
              <w:pStyle w:val="Default"/>
              <w:tabs>
                <w:tab w:val="left" w:pos="142"/>
              </w:tabs>
              <w:rPr>
                <w:rFonts w:ascii="Arial" w:hAnsi="Arial" w:cs="Arial"/>
              </w:rPr>
            </w:pPr>
            <w:r w:rsidRPr="002649FE">
              <w:rPr>
                <w:rFonts w:ascii="Arial" w:hAnsi="Arial" w:cs="Arial"/>
              </w:rPr>
              <w:t>Number of members of PPG:</w:t>
            </w:r>
            <w:r w:rsidR="003C2FB2">
              <w:rPr>
                <w:rFonts w:ascii="Arial" w:hAnsi="Arial" w:cs="Arial"/>
              </w:rPr>
              <w:t xml:space="preserve"> </w:t>
            </w:r>
            <w:r w:rsidR="003C2FB2" w:rsidRPr="003C2FB2">
              <w:rPr>
                <w:rFonts w:ascii="Arial" w:hAnsi="Arial" w:cs="Arial"/>
                <w:sz w:val="24"/>
              </w:rPr>
              <w:t xml:space="preserve"> </w:t>
            </w:r>
            <w:proofErr w:type="gramStart"/>
            <w:r w:rsidR="003C2FB2" w:rsidRPr="00EA0CE3">
              <w:rPr>
                <w:rFonts w:ascii="Arial" w:hAnsi="Arial" w:cs="Arial"/>
                <w:color w:val="auto"/>
                <w:sz w:val="24"/>
                <w:highlight w:val="yellow"/>
              </w:rPr>
              <w:t>…..</w:t>
            </w:r>
            <w:proofErr w:type="gramEnd"/>
            <w:r w:rsidR="009B4621">
              <w:rPr>
                <w:rFonts w:ascii="Arial" w:hAnsi="Arial" w:cs="Arial"/>
              </w:rPr>
              <w:t xml:space="preserve"> 10</w:t>
            </w:r>
          </w:p>
          <w:p w14:paraId="79CC5835" w14:textId="77777777" w:rsidR="003C2FB2" w:rsidRPr="002649FE" w:rsidRDefault="003C2FB2" w:rsidP="00A243E1">
            <w:pPr>
              <w:pStyle w:val="Default"/>
              <w:tabs>
                <w:tab w:val="left" w:pos="142"/>
              </w:tabs>
              <w:rPr>
                <w:rFonts w:ascii="Arial" w:hAnsi="Arial" w:cs="Arial"/>
              </w:rPr>
            </w:pPr>
          </w:p>
          <w:p w14:paraId="2F60E855" w14:textId="77777777" w:rsidR="00A75AE8" w:rsidRPr="002649FE" w:rsidRDefault="00A75AE8" w:rsidP="00A243E1">
            <w:pPr>
              <w:pStyle w:val="Default"/>
              <w:tabs>
                <w:tab w:val="left" w:pos="142"/>
              </w:tabs>
              <w:rPr>
                <w:rFonts w:ascii="Arial" w:hAnsi="Arial" w:cs="Arial"/>
              </w:rPr>
            </w:pPr>
          </w:p>
        </w:tc>
      </w:tr>
      <w:tr w:rsidR="00A75AE8" w:rsidRPr="002649FE" w14:paraId="7D1A25A9" w14:textId="77777777" w:rsidTr="00A243E1">
        <w:trPr>
          <w:trHeight w:val="1375"/>
        </w:trPr>
        <w:tc>
          <w:tcPr>
            <w:tcW w:w="6379" w:type="dxa"/>
          </w:tcPr>
          <w:p w14:paraId="16720661" w14:textId="77777777" w:rsidR="00A75AE8" w:rsidRPr="002649FE" w:rsidRDefault="00A75AE8" w:rsidP="00A243E1">
            <w:pPr>
              <w:pStyle w:val="Default"/>
              <w:tabs>
                <w:tab w:val="left" w:pos="142"/>
              </w:tabs>
              <w:rPr>
                <w:rFonts w:ascii="Arial" w:hAnsi="Arial" w:cs="Arial"/>
              </w:rPr>
            </w:pPr>
          </w:p>
          <w:p w14:paraId="2F6B7FD8"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4A145BAF"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6633D809" w14:textId="77777777" w:rsidTr="00A243E1">
              <w:tc>
                <w:tcPr>
                  <w:tcW w:w="1843" w:type="dxa"/>
                </w:tcPr>
                <w:p w14:paraId="0A0E16BA"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598AA25A"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36834D28"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7B3015D6" w14:textId="77777777" w:rsidTr="00A243E1">
              <w:tc>
                <w:tcPr>
                  <w:tcW w:w="1843" w:type="dxa"/>
                </w:tcPr>
                <w:p w14:paraId="6DF3CFAC"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3D72E3BC" w14:textId="77777777" w:rsidR="00A75AE8" w:rsidRPr="002649FE" w:rsidRDefault="009B4621" w:rsidP="00A243E1">
                  <w:pPr>
                    <w:pStyle w:val="Default"/>
                    <w:tabs>
                      <w:tab w:val="left" w:pos="142"/>
                    </w:tabs>
                    <w:rPr>
                      <w:rFonts w:ascii="Arial" w:hAnsi="Arial" w:cs="Arial"/>
                    </w:rPr>
                  </w:pPr>
                  <w:r>
                    <w:rPr>
                      <w:rFonts w:ascii="Arial" w:hAnsi="Arial" w:cs="Arial"/>
                    </w:rPr>
                    <w:t>47.36%</w:t>
                  </w:r>
                </w:p>
              </w:tc>
              <w:tc>
                <w:tcPr>
                  <w:tcW w:w="1985" w:type="dxa"/>
                </w:tcPr>
                <w:p w14:paraId="7B976CA6" w14:textId="77777777" w:rsidR="00A75AE8" w:rsidRPr="002649FE" w:rsidRDefault="009B4621" w:rsidP="00A243E1">
                  <w:pPr>
                    <w:pStyle w:val="Default"/>
                    <w:tabs>
                      <w:tab w:val="left" w:pos="142"/>
                    </w:tabs>
                    <w:rPr>
                      <w:rFonts w:ascii="Arial" w:hAnsi="Arial" w:cs="Arial"/>
                    </w:rPr>
                  </w:pPr>
                  <w:r>
                    <w:rPr>
                      <w:rFonts w:ascii="Arial" w:hAnsi="Arial" w:cs="Arial"/>
                    </w:rPr>
                    <w:t>52.64%</w:t>
                  </w:r>
                </w:p>
              </w:tc>
            </w:tr>
            <w:tr w:rsidR="00A75AE8" w:rsidRPr="002649FE" w14:paraId="364AED28" w14:textId="77777777" w:rsidTr="00A243E1">
              <w:tc>
                <w:tcPr>
                  <w:tcW w:w="1843" w:type="dxa"/>
                </w:tcPr>
                <w:p w14:paraId="7EC2A48E"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0C2FD87F" w14:textId="77777777" w:rsidR="00A75AE8" w:rsidRPr="002649FE" w:rsidRDefault="0012514F" w:rsidP="00A243E1">
                  <w:pPr>
                    <w:pStyle w:val="Default"/>
                    <w:tabs>
                      <w:tab w:val="left" w:pos="142"/>
                    </w:tabs>
                    <w:rPr>
                      <w:rFonts w:ascii="Arial" w:hAnsi="Arial" w:cs="Arial"/>
                    </w:rPr>
                  </w:pPr>
                  <w:r>
                    <w:rPr>
                      <w:rFonts w:ascii="Arial" w:hAnsi="Arial" w:cs="Arial"/>
                    </w:rPr>
                    <w:t>36.4</w:t>
                  </w:r>
                  <w:r w:rsidR="009B4621">
                    <w:rPr>
                      <w:rFonts w:ascii="Arial" w:hAnsi="Arial" w:cs="Arial"/>
                    </w:rPr>
                    <w:t>%</w:t>
                  </w:r>
                </w:p>
              </w:tc>
              <w:tc>
                <w:tcPr>
                  <w:tcW w:w="1985" w:type="dxa"/>
                </w:tcPr>
                <w:p w14:paraId="22912BD2" w14:textId="77777777" w:rsidR="00A75AE8" w:rsidRPr="002649FE" w:rsidRDefault="0012514F" w:rsidP="00A243E1">
                  <w:pPr>
                    <w:pStyle w:val="Default"/>
                    <w:tabs>
                      <w:tab w:val="left" w:pos="142"/>
                    </w:tabs>
                    <w:rPr>
                      <w:rFonts w:ascii="Arial" w:hAnsi="Arial" w:cs="Arial"/>
                    </w:rPr>
                  </w:pPr>
                  <w:r>
                    <w:rPr>
                      <w:rFonts w:ascii="Arial" w:hAnsi="Arial" w:cs="Arial"/>
                    </w:rPr>
                    <w:t>63.6</w:t>
                  </w:r>
                  <w:r w:rsidR="009B4621">
                    <w:rPr>
                      <w:rFonts w:ascii="Arial" w:hAnsi="Arial" w:cs="Arial"/>
                    </w:rPr>
                    <w:t>%</w:t>
                  </w:r>
                </w:p>
              </w:tc>
            </w:tr>
          </w:tbl>
          <w:p w14:paraId="7378F783" w14:textId="77777777" w:rsidR="00A75AE8" w:rsidRPr="002649FE" w:rsidRDefault="00A75AE8" w:rsidP="00A243E1">
            <w:pPr>
              <w:pStyle w:val="Default"/>
              <w:tabs>
                <w:tab w:val="left" w:pos="142"/>
              </w:tabs>
              <w:rPr>
                <w:rFonts w:ascii="Arial" w:hAnsi="Arial" w:cs="Arial"/>
              </w:rPr>
            </w:pPr>
          </w:p>
          <w:p w14:paraId="02BC5095" w14:textId="77777777" w:rsidR="00A75AE8" w:rsidRPr="002649FE" w:rsidRDefault="00A75AE8" w:rsidP="00A243E1">
            <w:pPr>
              <w:pStyle w:val="Default"/>
              <w:tabs>
                <w:tab w:val="left" w:pos="142"/>
              </w:tabs>
              <w:rPr>
                <w:rFonts w:ascii="Arial" w:hAnsi="Arial" w:cs="Arial"/>
              </w:rPr>
            </w:pPr>
          </w:p>
          <w:p w14:paraId="0D6C1E80" w14:textId="77777777" w:rsidR="00A75AE8" w:rsidRPr="002649FE" w:rsidRDefault="00A75AE8" w:rsidP="00A243E1">
            <w:pPr>
              <w:pStyle w:val="Default"/>
              <w:tabs>
                <w:tab w:val="left" w:pos="142"/>
              </w:tabs>
              <w:rPr>
                <w:rFonts w:ascii="Arial" w:hAnsi="Arial" w:cs="Arial"/>
              </w:rPr>
            </w:pPr>
          </w:p>
        </w:tc>
        <w:tc>
          <w:tcPr>
            <w:tcW w:w="7914" w:type="dxa"/>
          </w:tcPr>
          <w:p w14:paraId="07DADB17" w14:textId="77777777" w:rsidR="00A75AE8" w:rsidRPr="002649FE" w:rsidRDefault="00A75AE8" w:rsidP="00A243E1">
            <w:pPr>
              <w:pStyle w:val="Default"/>
              <w:tabs>
                <w:tab w:val="left" w:pos="142"/>
              </w:tabs>
              <w:rPr>
                <w:rFonts w:ascii="Arial" w:hAnsi="Arial" w:cs="Arial"/>
              </w:rPr>
            </w:pPr>
          </w:p>
          <w:p w14:paraId="7213A984"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775B1493"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12241D6E" w14:textId="77777777" w:rsidTr="00A243E1">
              <w:tc>
                <w:tcPr>
                  <w:tcW w:w="1163" w:type="dxa"/>
                </w:tcPr>
                <w:p w14:paraId="7C3153B2"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0B64BD17"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32B6E4B6"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2D70ED4A"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604BFB2F"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5DF028F7"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61608556"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4EE82CE0"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3C0E7826"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029DAD02" w14:textId="77777777" w:rsidTr="00A243E1">
              <w:tc>
                <w:tcPr>
                  <w:tcW w:w="1163" w:type="dxa"/>
                </w:tcPr>
                <w:p w14:paraId="0E89AD5A"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52CC0580" w14:textId="77777777" w:rsidR="00A75AE8" w:rsidRPr="002649FE" w:rsidRDefault="002143B2" w:rsidP="00A243E1">
                  <w:pPr>
                    <w:pStyle w:val="Default"/>
                    <w:tabs>
                      <w:tab w:val="left" w:pos="142"/>
                    </w:tabs>
                    <w:rPr>
                      <w:rFonts w:ascii="Arial" w:hAnsi="Arial" w:cs="Arial"/>
                    </w:rPr>
                  </w:pPr>
                  <w:r>
                    <w:rPr>
                      <w:rFonts w:ascii="Arial" w:hAnsi="Arial" w:cs="Arial"/>
                    </w:rPr>
                    <w:t>1314</w:t>
                  </w:r>
                </w:p>
              </w:tc>
              <w:tc>
                <w:tcPr>
                  <w:tcW w:w="850" w:type="dxa"/>
                </w:tcPr>
                <w:p w14:paraId="77FBD4FD" w14:textId="77777777" w:rsidR="00A75AE8" w:rsidRPr="002649FE" w:rsidRDefault="002143B2" w:rsidP="00A243E1">
                  <w:pPr>
                    <w:pStyle w:val="Default"/>
                    <w:tabs>
                      <w:tab w:val="left" w:pos="142"/>
                    </w:tabs>
                    <w:rPr>
                      <w:rFonts w:ascii="Arial" w:hAnsi="Arial" w:cs="Arial"/>
                    </w:rPr>
                  </w:pPr>
                  <w:r>
                    <w:rPr>
                      <w:rFonts w:ascii="Arial" w:hAnsi="Arial" w:cs="Arial"/>
                    </w:rPr>
                    <w:t>807</w:t>
                  </w:r>
                </w:p>
              </w:tc>
              <w:tc>
                <w:tcPr>
                  <w:tcW w:w="851" w:type="dxa"/>
                </w:tcPr>
                <w:p w14:paraId="1326F7C8" w14:textId="77777777" w:rsidR="00A75AE8" w:rsidRPr="002649FE" w:rsidRDefault="002143B2" w:rsidP="00A243E1">
                  <w:pPr>
                    <w:pStyle w:val="Default"/>
                    <w:tabs>
                      <w:tab w:val="left" w:pos="142"/>
                    </w:tabs>
                    <w:rPr>
                      <w:rFonts w:ascii="Arial" w:hAnsi="Arial" w:cs="Arial"/>
                    </w:rPr>
                  </w:pPr>
                  <w:r>
                    <w:rPr>
                      <w:rFonts w:ascii="Arial" w:hAnsi="Arial" w:cs="Arial"/>
                    </w:rPr>
                    <w:t>778</w:t>
                  </w:r>
                </w:p>
              </w:tc>
              <w:tc>
                <w:tcPr>
                  <w:tcW w:w="850" w:type="dxa"/>
                </w:tcPr>
                <w:p w14:paraId="58FC6F86" w14:textId="77777777" w:rsidR="00A75AE8" w:rsidRPr="002649FE" w:rsidRDefault="002143B2" w:rsidP="00A243E1">
                  <w:pPr>
                    <w:pStyle w:val="Default"/>
                    <w:tabs>
                      <w:tab w:val="left" w:pos="142"/>
                    </w:tabs>
                    <w:rPr>
                      <w:rFonts w:ascii="Arial" w:hAnsi="Arial" w:cs="Arial"/>
                    </w:rPr>
                  </w:pPr>
                  <w:r>
                    <w:rPr>
                      <w:rFonts w:ascii="Arial" w:hAnsi="Arial" w:cs="Arial"/>
                    </w:rPr>
                    <w:t>1013</w:t>
                  </w:r>
                </w:p>
              </w:tc>
              <w:tc>
                <w:tcPr>
                  <w:tcW w:w="851" w:type="dxa"/>
                </w:tcPr>
                <w:p w14:paraId="674F4689" w14:textId="77777777" w:rsidR="00A75AE8" w:rsidRPr="002649FE" w:rsidRDefault="002143B2" w:rsidP="00A243E1">
                  <w:pPr>
                    <w:pStyle w:val="Default"/>
                    <w:tabs>
                      <w:tab w:val="left" w:pos="142"/>
                    </w:tabs>
                    <w:rPr>
                      <w:rFonts w:ascii="Arial" w:hAnsi="Arial" w:cs="Arial"/>
                    </w:rPr>
                  </w:pPr>
                  <w:r>
                    <w:rPr>
                      <w:rFonts w:ascii="Arial" w:hAnsi="Arial" w:cs="Arial"/>
                    </w:rPr>
                    <w:t>1126</w:t>
                  </w:r>
                </w:p>
              </w:tc>
              <w:tc>
                <w:tcPr>
                  <w:tcW w:w="850" w:type="dxa"/>
                </w:tcPr>
                <w:p w14:paraId="6751F452" w14:textId="77777777" w:rsidR="00A75AE8" w:rsidRPr="002649FE" w:rsidRDefault="002143B2" w:rsidP="00A243E1">
                  <w:pPr>
                    <w:pStyle w:val="Default"/>
                    <w:tabs>
                      <w:tab w:val="left" w:pos="142"/>
                    </w:tabs>
                    <w:rPr>
                      <w:rFonts w:ascii="Arial" w:hAnsi="Arial" w:cs="Arial"/>
                    </w:rPr>
                  </w:pPr>
                  <w:r>
                    <w:rPr>
                      <w:rFonts w:ascii="Arial" w:hAnsi="Arial" w:cs="Arial"/>
                    </w:rPr>
                    <w:t>798</w:t>
                  </w:r>
                </w:p>
              </w:tc>
              <w:tc>
                <w:tcPr>
                  <w:tcW w:w="851" w:type="dxa"/>
                </w:tcPr>
                <w:p w14:paraId="4E16E5F9" w14:textId="77777777" w:rsidR="00A75AE8" w:rsidRPr="002649FE" w:rsidRDefault="002143B2" w:rsidP="00A243E1">
                  <w:pPr>
                    <w:pStyle w:val="Default"/>
                    <w:tabs>
                      <w:tab w:val="left" w:pos="142"/>
                    </w:tabs>
                    <w:rPr>
                      <w:rFonts w:ascii="Arial" w:hAnsi="Arial" w:cs="Arial"/>
                    </w:rPr>
                  </w:pPr>
                  <w:r>
                    <w:rPr>
                      <w:rFonts w:ascii="Arial" w:hAnsi="Arial" w:cs="Arial"/>
                    </w:rPr>
                    <w:t>742</w:t>
                  </w:r>
                </w:p>
              </w:tc>
              <w:tc>
                <w:tcPr>
                  <w:tcW w:w="708" w:type="dxa"/>
                </w:tcPr>
                <w:p w14:paraId="5F8168C8" w14:textId="77777777" w:rsidR="00A75AE8" w:rsidRPr="002649FE" w:rsidRDefault="002143B2" w:rsidP="00A243E1">
                  <w:pPr>
                    <w:pStyle w:val="Default"/>
                    <w:tabs>
                      <w:tab w:val="left" w:pos="142"/>
                    </w:tabs>
                    <w:rPr>
                      <w:rFonts w:ascii="Arial" w:hAnsi="Arial" w:cs="Arial"/>
                    </w:rPr>
                  </w:pPr>
                  <w:r>
                    <w:rPr>
                      <w:rFonts w:ascii="Arial" w:hAnsi="Arial" w:cs="Arial"/>
                    </w:rPr>
                    <w:t>786</w:t>
                  </w:r>
                </w:p>
              </w:tc>
            </w:tr>
            <w:tr w:rsidR="00A75AE8" w:rsidRPr="002649FE" w14:paraId="3F89A893" w14:textId="77777777" w:rsidTr="00A243E1">
              <w:tc>
                <w:tcPr>
                  <w:tcW w:w="1163" w:type="dxa"/>
                </w:tcPr>
                <w:p w14:paraId="7602CBDD"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14:paraId="6453C895" w14:textId="77777777" w:rsidR="00A75AE8" w:rsidRPr="002649FE" w:rsidRDefault="002143B2" w:rsidP="00A243E1">
                  <w:pPr>
                    <w:pStyle w:val="Default"/>
                    <w:tabs>
                      <w:tab w:val="left" w:pos="142"/>
                    </w:tabs>
                    <w:rPr>
                      <w:rFonts w:ascii="Arial" w:hAnsi="Arial" w:cs="Arial"/>
                    </w:rPr>
                  </w:pPr>
                  <w:r>
                    <w:rPr>
                      <w:rFonts w:ascii="Arial" w:hAnsi="Arial" w:cs="Arial"/>
                    </w:rPr>
                    <w:t>0</w:t>
                  </w:r>
                </w:p>
              </w:tc>
              <w:tc>
                <w:tcPr>
                  <w:tcW w:w="850" w:type="dxa"/>
                </w:tcPr>
                <w:p w14:paraId="7D42F13D" w14:textId="77777777" w:rsidR="00A75AE8" w:rsidRPr="002649FE" w:rsidRDefault="002143B2" w:rsidP="00A243E1">
                  <w:pPr>
                    <w:pStyle w:val="Default"/>
                    <w:tabs>
                      <w:tab w:val="left" w:pos="142"/>
                    </w:tabs>
                    <w:rPr>
                      <w:rFonts w:ascii="Arial" w:hAnsi="Arial" w:cs="Arial"/>
                    </w:rPr>
                  </w:pPr>
                  <w:r>
                    <w:rPr>
                      <w:rFonts w:ascii="Arial" w:hAnsi="Arial" w:cs="Arial"/>
                    </w:rPr>
                    <w:t>0</w:t>
                  </w:r>
                </w:p>
              </w:tc>
              <w:tc>
                <w:tcPr>
                  <w:tcW w:w="851" w:type="dxa"/>
                </w:tcPr>
                <w:p w14:paraId="0C2DADB2" w14:textId="77777777" w:rsidR="00A75AE8" w:rsidRPr="002649FE" w:rsidRDefault="002143B2" w:rsidP="00A243E1">
                  <w:pPr>
                    <w:pStyle w:val="Default"/>
                    <w:tabs>
                      <w:tab w:val="left" w:pos="142"/>
                    </w:tabs>
                    <w:rPr>
                      <w:rFonts w:ascii="Arial" w:hAnsi="Arial" w:cs="Arial"/>
                    </w:rPr>
                  </w:pPr>
                  <w:r>
                    <w:rPr>
                      <w:rFonts w:ascii="Arial" w:hAnsi="Arial" w:cs="Arial"/>
                    </w:rPr>
                    <w:t>0</w:t>
                  </w:r>
                </w:p>
              </w:tc>
              <w:tc>
                <w:tcPr>
                  <w:tcW w:w="850" w:type="dxa"/>
                </w:tcPr>
                <w:p w14:paraId="4F6D34F1" w14:textId="77777777" w:rsidR="00A75AE8" w:rsidRPr="002649FE" w:rsidRDefault="002143B2" w:rsidP="00A243E1">
                  <w:pPr>
                    <w:pStyle w:val="Default"/>
                    <w:tabs>
                      <w:tab w:val="left" w:pos="142"/>
                    </w:tabs>
                    <w:rPr>
                      <w:rFonts w:ascii="Arial" w:hAnsi="Arial" w:cs="Arial"/>
                    </w:rPr>
                  </w:pPr>
                  <w:r>
                    <w:rPr>
                      <w:rFonts w:ascii="Arial" w:hAnsi="Arial" w:cs="Arial"/>
                    </w:rPr>
                    <w:t>0</w:t>
                  </w:r>
                </w:p>
              </w:tc>
              <w:tc>
                <w:tcPr>
                  <w:tcW w:w="851" w:type="dxa"/>
                </w:tcPr>
                <w:p w14:paraId="2B94F2FE" w14:textId="77777777" w:rsidR="00A75AE8" w:rsidRPr="002649FE" w:rsidRDefault="002143B2" w:rsidP="00A243E1">
                  <w:pPr>
                    <w:pStyle w:val="Default"/>
                    <w:tabs>
                      <w:tab w:val="left" w:pos="142"/>
                    </w:tabs>
                    <w:rPr>
                      <w:rFonts w:ascii="Arial" w:hAnsi="Arial" w:cs="Arial"/>
                    </w:rPr>
                  </w:pPr>
                  <w:r>
                    <w:rPr>
                      <w:rFonts w:ascii="Arial" w:hAnsi="Arial" w:cs="Arial"/>
                    </w:rPr>
                    <w:t>5</w:t>
                  </w:r>
                </w:p>
              </w:tc>
              <w:tc>
                <w:tcPr>
                  <w:tcW w:w="850" w:type="dxa"/>
                </w:tcPr>
                <w:p w14:paraId="0C3AD444" w14:textId="77777777" w:rsidR="00A75AE8" w:rsidRPr="002649FE" w:rsidRDefault="002143B2" w:rsidP="00A243E1">
                  <w:pPr>
                    <w:pStyle w:val="Default"/>
                    <w:tabs>
                      <w:tab w:val="left" w:pos="142"/>
                    </w:tabs>
                    <w:rPr>
                      <w:rFonts w:ascii="Arial" w:hAnsi="Arial" w:cs="Arial"/>
                    </w:rPr>
                  </w:pPr>
                  <w:r>
                    <w:rPr>
                      <w:rFonts w:ascii="Arial" w:hAnsi="Arial" w:cs="Arial"/>
                    </w:rPr>
                    <w:t>1</w:t>
                  </w:r>
                </w:p>
              </w:tc>
              <w:tc>
                <w:tcPr>
                  <w:tcW w:w="851" w:type="dxa"/>
                </w:tcPr>
                <w:p w14:paraId="47EDEDF3" w14:textId="77777777" w:rsidR="00A75AE8" w:rsidRPr="002649FE" w:rsidRDefault="002143B2" w:rsidP="00A243E1">
                  <w:pPr>
                    <w:pStyle w:val="Default"/>
                    <w:tabs>
                      <w:tab w:val="left" w:pos="142"/>
                    </w:tabs>
                    <w:rPr>
                      <w:rFonts w:ascii="Arial" w:hAnsi="Arial" w:cs="Arial"/>
                    </w:rPr>
                  </w:pPr>
                  <w:r>
                    <w:rPr>
                      <w:rFonts w:ascii="Arial" w:hAnsi="Arial" w:cs="Arial"/>
                    </w:rPr>
                    <w:t>2</w:t>
                  </w:r>
                </w:p>
              </w:tc>
              <w:tc>
                <w:tcPr>
                  <w:tcW w:w="708" w:type="dxa"/>
                </w:tcPr>
                <w:p w14:paraId="0DCE546E" w14:textId="77777777" w:rsidR="00A75AE8" w:rsidRPr="002649FE" w:rsidRDefault="002143B2" w:rsidP="00A243E1">
                  <w:pPr>
                    <w:pStyle w:val="Default"/>
                    <w:tabs>
                      <w:tab w:val="left" w:pos="142"/>
                    </w:tabs>
                    <w:rPr>
                      <w:rFonts w:ascii="Arial" w:hAnsi="Arial" w:cs="Arial"/>
                    </w:rPr>
                  </w:pPr>
                  <w:r>
                    <w:rPr>
                      <w:rFonts w:ascii="Arial" w:hAnsi="Arial" w:cs="Arial"/>
                    </w:rPr>
                    <w:t>2</w:t>
                  </w:r>
                </w:p>
              </w:tc>
            </w:tr>
          </w:tbl>
          <w:p w14:paraId="1F14D41D" w14:textId="77777777" w:rsidR="00A75AE8" w:rsidRPr="002649FE" w:rsidRDefault="00A75AE8" w:rsidP="00A243E1">
            <w:pPr>
              <w:pStyle w:val="Default"/>
              <w:tabs>
                <w:tab w:val="left" w:pos="142"/>
              </w:tabs>
              <w:rPr>
                <w:rFonts w:ascii="Arial" w:hAnsi="Arial" w:cs="Arial"/>
              </w:rPr>
            </w:pPr>
          </w:p>
        </w:tc>
      </w:tr>
      <w:tr w:rsidR="00A75AE8" w:rsidRPr="002649FE" w14:paraId="4A5B4B5A" w14:textId="77777777" w:rsidTr="00A243E1">
        <w:trPr>
          <w:trHeight w:val="2104"/>
        </w:trPr>
        <w:tc>
          <w:tcPr>
            <w:tcW w:w="14293" w:type="dxa"/>
            <w:gridSpan w:val="2"/>
          </w:tcPr>
          <w:p w14:paraId="6F23CF62" w14:textId="77777777" w:rsidR="00A75AE8" w:rsidRPr="002649FE" w:rsidRDefault="00A75AE8" w:rsidP="00A243E1">
            <w:pPr>
              <w:pStyle w:val="Default"/>
              <w:tabs>
                <w:tab w:val="left" w:pos="142"/>
              </w:tabs>
              <w:rPr>
                <w:rFonts w:ascii="Arial" w:hAnsi="Arial" w:cs="Arial"/>
                <w:color w:val="auto"/>
              </w:rPr>
            </w:pPr>
          </w:p>
          <w:p w14:paraId="4BD7E0B5"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33D44E34"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30409B94" w14:textId="77777777" w:rsidTr="00A243E1">
              <w:tc>
                <w:tcPr>
                  <w:tcW w:w="1163" w:type="dxa"/>
                </w:tcPr>
                <w:p w14:paraId="72C9018C" w14:textId="77777777" w:rsidR="00A75AE8" w:rsidRPr="002649FE" w:rsidRDefault="00A75AE8" w:rsidP="00A243E1">
                  <w:pPr>
                    <w:pStyle w:val="Default"/>
                    <w:tabs>
                      <w:tab w:val="left" w:pos="142"/>
                    </w:tabs>
                    <w:rPr>
                      <w:rFonts w:ascii="Arial" w:hAnsi="Arial" w:cs="Arial"/>
                    </w:rPr>
                  </w:pPr>
                </w:p>
              </w:tc>
              <w:tc>
                <w:tcPr>
                  <w:tcW w:w="4499" w:type="dxa"/>
                  <w:gridSpan w:val="4"/>
                </w:tcPr>
                <w:p w14:paraId="244D3DD7"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424A1CD3"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073BFCDD" w14:textId="77777777" w:rsidTr="00A243E1">
              <w:tc>
                <w:tcPr>
                  <w:tcW w:w="1163" w:type="dxa"/>
                </w:tcPr>
                <w:p w14:paraId="399D36D6" w14:textId="77777777" w:rsidR="00A75AE8" w:rsidRPr="002649FE" w:rsidRDefault="00A75AE8" w:rsidP="00A243E1">
                  <w:pPr>
                    <w:pStyle w:val="Default"/>
                    <w:tabs>
                      <w:tab w:val="left" w:pos="142"/>
                    </w:tabs>
                    <w:rPr>
                      <w:rFonts w:ascii="Arial" w:hAnsi="Arial" w:cs="Arial"/>
                    </w:rPr>
                  </w:pPr>
                </w:p>
              </w:tc>
              <w:tc>
                <w:tcPr>
                  <w:tcW w:w="992" w:type="dxa"/>
                </w:tcPr>
                <w:p w14:paraId="5F4D80D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3B5399E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11452EA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261BABC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0E9A262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4AB72BE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701BB5B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7217699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3F80BDF1" w14:textId="77777777" w:rsidTr="00A243E1">
              <w:tc>
                <w:tcPr>
                  <w:tcW w:w="1163" w:type="dxa"/>
                </w:tcPr>
                <w:p w14:paraId="236066C1"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4452C3FE"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85%</w:t>
                  </w:r>
                </w:p>
              </w:tc>
              <w:tc>
                <w:tcPr>
                  <w:tcW w:w="851" w:type="dxa"/>
                </w:tcPr>
                <w:p w14:paraId="3635C4DC"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1%</w:t>
                  </w:r>
                </w:p>
              </w:tc>
              <w:tc>
                <w:tcPr>
                  <w:tcW w:w="1452" w:type="dxa"/>
                </w:tcPr>
                <w:p w14:paraId="47CE00BE" w14:textId="77777777" w:rsidR="00A75AE8" w:rsidRPr="002649FE" w:rsidRDefault="0012514F" w:rsidP="00A243E1">
                  <w:pPr>
                    <w:pStyle w:val="Default"/>
                    <w:tabs>
                      <w:tab w:val="left" w:pos="142"/>
                    </w:tabs>
                    <w:rPr>
                      <w:rFonts w:ascii="Arial" w:hAnsi="Arial" w:cs="Arial"/>
                      <w:color w:val="auto"/>
                    </w:rPr>
                  </w:pPr>
                  <w:r>
                    <w:rPr>
                      <w:rFonts w:ascii="Arial" w:hAnsi="Arial" w:cs="Arial"/>
                      <w:color w:val="auto"/>
                    </w:rPr>
                    <w:t>0</w:t>
                  </w:r>
                </w:p>
              </w:tc>
              <w:tc>
                <w:tcPr>
                  <w:tcW w:w="1204" w:type="dxa"/>
                </w:tcPr>
                <w:p w14:paraId="44FF442D"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5%</w:t>
                  </w:r>
                </w:p>
              </w:tc>
              <w:tc>
                <w:tcPr>
                  <w:tcW w:w="1418" w:type="dxa"/>
                </w:tcPr>
                <w:p w14:paraId="0FE7534F"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0.25%</w:t>
                  </w:r>
                </w:p>
              </w:tc>
              <w:tc>
                <w:tcPr>
                  <w:tcW w:w="1843" w:type="dxa"/>
                </w:tcPr>
                <w:p w14:paraId="3873B2D3"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1.75%</w:t>
                  </w:r>
                </w:p>
              </w:tc>
              <w:tc>
                <w:tcPr>
                  <w:tcW w:w="992" w:type="dxa"/>
                </w:tcPr>
                <w:p w14:paraId="49A01A2D"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0.01%</w:t>
                  </w:r>
                </w:p>
              </w:tc>
              <w:tc>
                <w:tcPr>
                  <w:tcW w:w="992" w:type="dxa"/>
                </w:tcPr>
                <w:p w14:paraId="1E18FBCE"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0.35%</w:t>
                  </w:r>
                </w:p>
              </w:tc>
            </w:tr>
            <w:tr w:rsidR="00A75AE8" w:rsidRPr="002649FE" w14:paraId="3A0BB6BE" w14:textId="77777777" w:rsidTr="00A243E1">
              <w:tc>
                <w:tcPr>
                  <w:tcW w:w="1163" w:type="dxa"/>
                </w:tcPr>
                <w:p w14:paraId="4903918E"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14:paraId="28F3C79C" w14:textId="77777777" w:rsidR="00A75AE8" w:rsidRPr="002649FE" w:rsidRDefault="0012514F" w:rsidP="00A243E1">
                  <w:pPr>
                    <w:pStyle w:val="Default"/>
                    <w:tabs>
                      <w:tab w:val="left" w:pos="142"/>
                    </w:tabs>
                    <w:rPr>
                      <w:rFonts w:ascii="Arial" w:hAnsi="Arial" w:cs="Arial"/>
                      <w:color w:val="auto"/>
                    </w:rPr>
                  </w:pPr>
                  <w:r>
                    <w:rPr>
                      <w:rFonts w:ascii="Arial" w:hAnsi="Arial" w:cs="Arial"/>
                      <w:color w:val="auto"/>
                    </w:rPr>
                    <w:t>7</w:t>
                  </w:r>
                </w:p>
              </w:tc>
              <w:tc>
                <w:tcPr>
                  <w:tcW w:w="851" w:type="dxa"/>
                </w:tcPr>
                <w:p w14:paraId="2B3D690A" w14:textId="77777777" w:rsidR="00A75AE8" w:rsidRPr="002649FE" w:rsidRDefault="00B8200B" w:rsidP="00A243E1">
                  <w:pPr>
                    <w:pStyle w:val="Default"/>
                    <w:tabs>
                      <w:tab w:val="left" w:pos="142"/>
                    </w:tabs>
                    <w:rPr>
                      <w:rFonts w:ascii="Arial" w:hAnsi="Arial" w:cs="Arial"/>
                      <w:color w:val="auto"/>
                    </w:rPr>
                  </w:pPr>
                  <w:r>
                    <w:rPr>
                      <w:rFonts w:ascii="Arial" w:hAnsi="Arial" w:cs="Arial"/>
                      <w:color w:val="auto"/>
                    </w:rPr>
                    <w:t>1</w:t>
                  </w:r>
                </w:p>
              </w:tc>
              <w:tc>
                <w:tcPr>
                  <w:tcW w:w="1452" w:type="dxa"/>
                </w:tcPr>
                <w:p w14:paraId="6DF37567" w14:textId="77777777" w:rsidR="00A75AE8" w:rsidRPr="002649FE" w:rsidRDefault="007A006D" w:rsidP="00A243E1">
                  <w:pPr>
                    <w:pStyle w:val="Default"/>
                    <w:tabs>
                      <w:tab w:val="left" w:pos="142"/>
                    </w:tabs>
                    <w:rPr>
                      <w:rFonts w:ascii="Arial" w:hAnsi="Arial" w:cs="Arial"/>
                      <w:color w:val="auto"/>
                    </w:rPr>
                  </w:pPr>
                  <w:r>
                    <w:rPr>
                      <w:rFonts w:ascii="Arial" w:hAnsi="Arial" w:cs="Arial"/>
                      <w:color w:val="auto"/>
                    </w:rPr>
                    <w:t>0</w:t>
                  </w:r>
                </w:p>
              </w:tc>
              <w:tc>
                <w:tcPr>
                  <w:tcW w:w="1204" w:type="dxa"/>
                </w:tcPr>
                <w:p w14:paraId="2FEBE947" w14:textId="77777777" w:rsidR="00A75AE8" w:rsidRPr="002649FE" w:rsidRDefault="00B8200B" w:rsidP="00A243E1">
                  <w:pPr>
                    <w:pStyle w:val="Default"/>
                    <w:tabs>
                      <w:tab w:val="left" w:pos="142"/>
                    </w:tabs>
                    <w:rPr>
                      <w:rFonts w:ascii="Arial" w:hAnsi="Arial" w:cs="Arial"/>
                      <w:color w:val="auto"/>
                    </w:rPr>
                  </w:pPr>
                  <w:r>
                    <w:rPr>
                      <w:rFonts w:ascii="Arial" w:hAnsi="Arial" w:cs="Arial"/>
                      <w:color w:val="auto"/>
                    </w:rPr>
                    <w:t>1</w:t>
                  </w:r>
                </w:p>
              </w:tc>
              <w:tc>
                <w:tcPr>
                  <w:tcW w:w="1418" w:type="dxa"/>
                </w:tcPr>
                <w:p w14:paraId="08612230" w14:textId="77777777" w:rsidR="00A75AE8" w:rsidRPr="002649FE" w:rsidRDefault="007A006D" w:rsidP="00A243E1">
                  <w:pPr>
                    <w:pStyle w:val="Default"/>
                    <w:tabs>
                      <w:tab w:val="left" w:pos="142"/>
                    </w:tabs>
                    <w:rPr>
                      <w:rFonts w:ascii="Arial" w:hAnsi="Arial" w:cs="Arial"/>
                      <w:color w:val="auto"/>
                    </w:rPr>
                  </w:pPr>
                  <w:r>
                    <w:rPr>
                      <w:rFonts w:ascii="Arial" w:hAnsi="Arial" w:cs="Arial"/>
                      <w:color w:val="auto"/>
                    </w:rPr>
                    <w:t>0</w:t>
                  </w:r>
                </w:p>
              </w:tc>
              <w:tc>
                <w:tcPr>
                  <w:tcW w:w="1843" w:type="dxa"/>
                </w:tcPr>
                <w:p w14:paraId="1169334D" w14:textId="77777777" w:rsidR="00A75AE8" w:rsidRPr="002649FE" w:rsidRDefault="007A006D" w:rsidP="00A243E1">
                  <w:pPr>
                    <w:pStyle w:val="Default"/>
                    <w:tabs>
                      <w:tab w:val="left" w:pos="142"/>
                    </w:tabs>
                    <w:rPr>
                      <w:rFonts w:ascii="Arial" w:hAnsi="Arial" w:cs="Arial"/>
                      <w:color w:val="auto"/>
                    </w:rPr>
                  </w:pPr>
                  <w:r>
                    <w:rPr>
                      <w:rFonts w:ascii="Arial" w:hAnsi="Arial" w:cs="Arial"/>
                      <w:color w:val="auto"/>
                    </w:rPr>
                    <w:t>0</w:t>
                  </w:r>
                </w:p>
              </w:tc>
              <w:tc>
                <w:tcPr>
                  <w:tcW w:w="992" w:type="dxa"/>
                </w:tcPr>
                <w:p w14:paraId="0BE1DCBB" w14:textId="77777777" w:rsidR="00A75AE8" w:rsidRPr="002649FE" w:rsidRDefault="007A006D" w:rsidP="00A243E1">
                  <w:pPr>
                    <w:pStyle w:val="Default"/>
                    <w:tabs>
                      <w:tab w:val="left" w:pos="142"/>
                    </w:tabs>
                    <w:rPr>
                      <w:rFonts w:ascii="Arial" w:hAnsi="Arial" w:cs="Arial"/>
                      <w:color w:val="auto"/>
                    </w:rPr>
                  </w:pPr>
                  <w:r>
                    <w:rPr>
                      <w:rFonts w:ascii="Arial" w:hAnsi="Arial" w:cs="Arial"/>
                      <w:color w:val="auto"/>
                    </w:rPr>
                    <w:t>0</w:t>
                  </w:r>
                </w:p>
              </w:tc>
              <w:tc>
                <w:tcPr>
                  <w:tcW w:w="992" w:type="dxa"/>
                </w:tcPr>
                <w:p w14:paraId="72DD978B" w14:textId="77777777" w:rsidR="00A75AE8" w:rsidRPr="002649FE" w:rsidRDefault="007A006D" w:rsidP="00A243E1">
                  <w:pPr>
                    <w:pStyle w:val="Default"/>
                    <w:tabs>
                      <w:tab w:val="left" w:pos="142"/>
                    </w:tabs>
                    <w:rPr>
                      <w:rFonts w:ascii="Arial" w:hAnsi="Arial" w:cs="Arial"/>
                      <w:color w:val="auto"/>
                    </w:rPr>
                  </w:pPr>
                  <w:r>
                    <w:rPr>
                      <w:rFonts w:ascii="Arial" w:hAnsi="Arial" w:cs="Arial"/>
                      <w:color w:val="auto"/>
                    </w:rPr>
                    <w:t>0</w:t>
                  </w:r>
                </w:p>
              </w:tc>
            </w:tr>
          </w:tbl>
          <w:p w14:paraId="6E6E6B9D" w14:textId="77777777" w:rsidR="00A75AE8" w:rsidRPr="002649FE" w:rsidRDefault="00A75AE8" w:rsidP="00A243E1">
            <w:pPr>
              <w:tabs>
                <w:tab w:val="left" w:pos="142"/>
              </w:tabs>
              <w:rPr>
                <w:rFonts w:ascii="Arial" w:hAnsi="Arial" w:cs="Arial"/>
                <w:sz w:val="24"/>
                <w:szCs w:val="24"/>
              </w:rPr>
            </w:pPr>
          </w:p>
          <w:p w14:paraId="1D236903"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2400E6CD" w14:textId="77777777" w:rsidTr="00A243E1">
              <w:tc>
                <w:tcPr>
                  <w:tcW w:w="1305" w:type="dxa"/>
                </w:tcPr>
                <w:p w14:paraId="72805F0B"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41CB29B9"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2A0C7A72"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3BC231E5"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368FBF19" w14:textId="77777777" w:rsidTr="00A243E1">
              <w:tc>
                <w:tcPr>
                  <w:tcW w:w="1305" w:type="dxa"/>
                </w:tcPr>
                <w:p w14:paraId="51A2FA53" w14:textId="77777777" w:rsidR="00A75AE8" w:rsidRPr="002649FE" w:rsidRDefault="00A75AE8" w:rsidP="00A243E1">
                  <w:pPr>
                    <w:pStyle w:val="Default"/>
                    <w:tabs>
                      <w:tab w:val="left" w:pos="142"/>
                    </w:tabs>
                    <w:rPr>
                      <w:rFonts w:ascii="Arial" w:hAnsi="Arial" w:cs="Arial"/>
                    </w:rPr>
                  </w:pPr>
                </w:p>
              </w:tc>
              <w:tc>
                <w:tcPr>
                  <w:tcW w:w="1276" w:type="dxa"/>
                </w:tcPr>
                <w:p w14:paraId="746A104D"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2400451F"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39688683"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79FD17A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7D81F14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7D12423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40839AA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13D04AE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38D5C0F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7B5920D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254DD92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61F6FD1A" w14:textId="77777777" w:rsidTr="00A243E1">
              <w:tc>
                <w:tcPr>
                  <w:tcW w:w="1305" w:type="dxa"/>
                </w:tcPr>
                <w:p w14:paraId="43A30271"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5FA17327" w14:textId="77777777" w:rsidR="00A75AE8" w:rsidRPr="002649FE" w:rsidRDefault="00437AF1" w:rsidP="00A243E1">
                  <w:pPr>
                    <w:pStyle w:val="Default"/>
                    <w:tabs>
                      <w:tab w:val="left" w:pos="142"/>
                    </w:tabs>
                    <w:rPr>
                      <w:rFonts w:ascii="Arial" w:hAnsi="Arial" w:cs="Arial"/>
                    </w:rPr>
                  </w:pPr>
                  <w:r>
                    <w:rPr>
                      <w:rFonts w:ascii="Arial" w:hAnsi="Arial" w:cs="Arial"/>
                    </w:rPr>
                    <w:t>2%</w:t>
                  </w:r>
                </w:p>
              </w:tc>
              <w:tc>
                <w:tcPr>
                  <w:tcW w:w="1417" w:type="dxa"/>
                </w:tcPr>
                <w:p w14:paraId="4FCB91A8" w14:textId="77777777" w:rsidR="00A75AE8" w:rsidRPr="002649FE" w:rsidRDefault="00AF4027" w:rsidP="00A243E1">
                  <w:pPr>
                    <w:pStyle w:val="Default"/>
                    <w:tabs>
                      <w:tab w:val="left" w:pos="142"/>
                    </w:tabs>
                    <w:rPr>
                      <w:rFonts w:ascii="Arial" w:hAnsi="Arial" w:cs="Arial"/>
                    </w:rPr>
                  </w:pPr>
                  <w:r>
                    <w:rPr>
                      <w:rFonts w:ascii="Arial" w:hAnsi="Arial" w:cs="Arial"/>
                    </w:rPr>
                    <w:t>0.0</w:t>
                  </w:r>
                  <w:r w:rsidR="00437AF1">
                    <w:rPr>
                      <w:rFonts w:ascii="Arial" w:hAnsi="Arial" w:cs="Arial"/>
                    </w:rPr>
                    <w:t>5%</w:t>
                  </w:r>
                </w:p>
              </w:tc>
              <w:tc>
                <w:tcPr>
                  <w:tcW w:w="1559" w:type="dxa"/>
                </w:tcPr>
                <w:p w14:paraId="4F9FC8D9" w14:textId="77777777" w:rsidR="00A75AE8" w:rsidRPr="002649FE" w:rsidRDefault="00437AF1" w:rsidP="00A243E1">
                  <w:pPr>
                    <w:pStyle w:val="Default"/>
                    <w:tabs>
                      <w:tab w:val="left" w:pos="142"/>
                    </w:tabs>
                    <w:rPr>
                      <w:rFonts w:ascii="Arial" w:hAnsi="Arial" w:cs="Arial"/>
                    </w:rPr>
                  </w:pPr>
                  <w:r>
                    <w:rPr>
                      <w:rFonts w:ascii="Arial" w:hAnsi="Arial" w:cs="Arial"/>
                    </w:rPr>
                    <w:t>0</w:t>
                  </w:r>
                </w:p>
              </w:tc>
              <w:tc>
                <w:tcPr>
                  <w:tcW w:w="1134" w:type="dxa"/>
                </w:tcPr>
                <w:p w14:paraId="3FE91F79" w14:textId="77777777" w:rsidR="00A75AE8" w:rsidRPr="002649FE" w:rsidRDefault="00437AF1" w:rsidP="00A243E1">
                  <w:pPr>
                    <w:pStyle w:val="Default"/>
                    <w:tabs>
                      <w:tab w:val="left" w:pos="142"/>
                    </w:tabs>
                    <w:rPr>
                      <w:rFonts w:ascii="Arial" w:hAnsi="Arial" w:cs="Arial"/>
                      <w:color w:val="auto"/>
                    </w:rPr>
                  </w:pPr>
                  <w:r>
                    <w:rPr>
                      <w:rFonts w:ascii="Arial" w:hAnsi="Arial" w:cs="Arial"/>
                      <w:color w:val="auto"/>
                    </w:rPr>
                    <w:t>1%</w:t>
                  </w:r>
                </w:p>
              </w:tc>
              <w:tc>
                <w:tcPr>
                  <w:tcW w:w="993" w:type="dxa"/>
                </w:tcPr>
                <w:p w14:paraId="6D693B59" w14:textId="77777777" w:rsidR="00A75AE8" w:rsidRPr="002649FE" w:rsidRDefault="00AF4027" w:rsidP="00AF4027">
                  <w:pPr>
                    <w:pStyle w:val="Default"/>
                    <w:tabs>
                      <w:tab w:val="left" w:pos="142"/>
                    </w:tabs>
                    <w:rPr>
                      <w:rFonts w:ascii="Arial" w:hAnsi="Arial" w:cs="Arial"/>
                      <w:color w:val="auto"/>
                    </w:rPr>
                  </w:pPr>
                  <w:r>
                    <w:rPr>
                      <w:rFonts w:ascii="Arial" w:hAnsi="Arial" w:cs="Arial"/>
                      <w:color w:val="auto"/>
                    </w:rPr>
                    <w:t>0.1</w:t>
                  </w:r>
                  <w:r w:rsidR="00437AF1">
                    <w:rPr>
                      <w:rFonts w:ascii="Arial" w:hAnsi="Arial" w:cs="Arial"/>
                      <w:color w:val="auto"/>
                    </w:rPr>
                    <w:t>%</w:t>
                  </w:r>
                </w:p>
              </w:tc>
              <w:tc>
                <w:tcPr>
                  <w:tcW w:w="1134" w:type="dxa"/>
                </w:tcPr>
                <w:p w14:paraId="7916AFBA" w14:textId="77777777" w:rsidR="00A75AE8" w:rsidRPr="002649FE" w:rsidRDefault="00AF4027" w:rsidP="00A243E1">
                  <w:pPr>
                    <w:pStyle w:val="Default"/>
                    <w:tabs>
                      <w:tab w:val="left" w:pos="142"/>
                    </w:tabs>
                    <w:rPr>
                      <w:rFonts w:ascii="Arial" w:hAnsi="Arial" w:cs="Arial"/>
                      <w:color w:val="auto"/>
                    </w:rPr>
                  </w:pPr>
                  <w:r>
                    <w:rPr>
                      <w:rFonts w:ascii="Arial" w:hAnsi="Arial" w:cs="Arial"/>
                      <w:color w:val="auto"/>
                    </w:rPr>
                    <w:t>1.25%</w:t>
                  </w:r>
                </w:p>
              </w:tc>
              <w:tc>
                <w:tcPr>
                  <w:tcW w:w="1417" w:type="dxa"/>
                </w:tcPr>
                <w:p w14:paraId="76607012" w14:textId="77777777" w:rsidR="00A75AE8" w:rsidRPr="002649FE" w:rsidRDefault="00AF4027" w:rsidP="00A243E1">
                  <w:pPr>
                    <w:pStyle w:val="Default"/>
                    <w:tabs>
                      <w:tab w:val="left" w:pos="142"/>
                    </w:tabs>
                    <w:rPr>
                      <w:rFonts w:ascii="Arial" w:hAnsi="Arial" w:cs="Arial"/>
                      <w:color w:val="auto"/>
                    </w:rPr>
                  </w:pPr>
                  <w:r>
                    <w:rPr>
                      <w:rFonts w:ascii="Arial" w:hAnsi="Arial" w:cs="Arial"/>
                      <w:color w:val="auto"/>
                    </w:rPr>
                    <w:t>0.02%</w:t>
                  </w:r>
                </w:p>
              </w:tc>
              <w:tc>
                <w:tcPr>
                  <w:tcW w:w="992" w:type="dxa"/>
                </w:tcPr>
                <w:p w14:paraId="6CB86C54" w14:textId="77777777" w:rsidR="00A75AE8" w:rsidRPr="002649FE" w:rsidRDefault="0012514F" w:rsidP="00A243E1">
                  <w:pPr>
                    <w:pStyle w:val="Default"/>
                    <w:tabs>
                      <w:tab w:val="left" w:pos="142"/>
                    </w:tabs>
                    <w:rPr>
                      <w:rFonts w:ascii="Arial" w:hAnsi="Arial" w:cs="Arial"/>
                      <w:color w:val="auto"/>
                    </w:rPr>
                  </w:pPr>
                  <w:r>
                    <w:rPr>
                      <w:rFonts w:ascii="Arial" w:hAnsi="Arial" w:cs="Arial"/>
                      <w:color w:val="auto"/>
                    </w:rPr>
                    <w:t>0</w:t>
                  </w:r>
                </w:p>
              </w:tc>
              <w:tc>
                <w:tcPr>
                  <w:tcW w:w="851" w:type="dxa"/>
                </w:tcPr>
                <w:p w14:paraId="7A20D437" w14:textId="77777777" w:rsidR="00A75AE8" w:rsidRPr="002649FE" w:rsidRDefault="0012514F" w:rsidP="00A243E1">
                  <w:pPr>
                    <w:pStyle w:val="Default"/>
                    <w:tabs>
                      <w:tab w:val="left" w:pos="142"/>
                    </w:tabs>
                    <w:rPr>
                      <w:rFonts w:ascii="Arial" w:hAnsi="Arial" w:cs="Arial"/>
                      <w:color w:val="auto"/>
                    </w:rPr>
                  </w:pPr>
                  <w:r>
                    <w:rPr>
                      <w:rFonts w:ascii="Arial" w:hAnsi="Arial" w:cs="Arial"/>
                      <w:color w:val="auto"/>
                    </w:rPr>
                    <w:t>0</w:t>
                  </w:r>
                </w:p>
              </w:tc>
              <w:tc>
                <w:tcPr>
                  <w:tcW w:w="850" w:type="dxa"/>
                </w:tcPr>
                <w:p w14:paraId="587A2C01" w14:textId="77777777" w:rsidR="00A75AE8" w:rsidRPr="002649FE" w:rsidRDefault="00AF4027" w:rsidP="00A243E1">
                  <w:pPr>
                    <w:pStyle w:val="Default"/>
                    <w:tabs>
                      <w:tab w:val="left" w:pos="142"/>
                    </w:tabs>
                    <w:rPr>
                      <w:rFonts w:ascii="Arial" w:hAnsi="Arial" w:cs="Arial"/>
                      <w:color w:val="auto"/>
                    </w:rPr>
                  </w:pPr>
                  <w:r>
                    <w:rPr>
                      <w:rFonts w:ascii="Arial" w:hAnsi="Arial" w:cs="Arial"/>
                      <w:color w:val="auto"/>
                    </w:rPr>
                    <w:t>2.31%</w:t>
                  </w:r>
                </w:p>
              </w:tc>
            </w:tr>
            <w:tr w:rsidR="00A75AE8" w:rsidRPr="002649FE" w14:paraId="73B59D69" w14:textId="77777777" w:rsidTr="00A243E1">
              <w:tc>
                <w:tcPr>
                  <w:tcW w:w="1305" w:type="dxa"/>
                </w:tcPr>
                <w:p w14:paraId="5B58A702"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730BEC63" w14:textId="77777777" w:rsidR="00A75AE8" w:rsidRPr="002649FE" w:rsidRDefault="007A006D" w:rsidP="00A243E1">
                  <w:pPr>
                    <w:pStyle w:val="Default"/>
                    <w:tabs>
                      <w:tab w:val="left" w:pos="142"/>
                    </w:tabs>
                    <w:rPr>
                      <w:rFonts w:ascii="Arial" w:hAnsi="Arial" w:cs="Arial"/>
                    </w:rPr>
                  </w:pPr>
                  <w:r>
                    <w:rPr>
                      <w:rFonts w:ascii="Arial" w:hAnsi="Arial" w:cs="Arial"/>
                    </w:rPr>
                    <w:t>2</w:t>
                  </w:r>
                </w:p>
              </w:tc>
              <w:tc>
                <w:tcPr>
                  <w:tcW w:w="1417" w:type="dxa"/>
                </w:tcPr>
                <w:p w14:paraId="2B788B0D"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1559" w:type="dxa"/>
                </w:tcPr>
                <w:p w14:paraId="4A7B3994"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1134" w:type="dxa"/>
                </w:tcPr>
                <w:p w14:paraId="745CC405"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993" w:type="dxa"/>
                </w:tcPr>
                <w:p w14:paraId="25D8EB2E"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1134" w:type="dxa"/>
                </w:tcPr>
                <w:p w14:paraId="0DC304D4"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1417" w:type="dxa"/>
                </w:tcPr>
                <w:p w14:paraId="0D9CE693"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992" w:type="dxa"/>
                </w:tcPr>
                <w:p w14:paraId="574659A9"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851" w:type="dxa"/>
                </w:tcPr>
                <w:p w14:paraId="40EA9471" w14:textId="77777777" w:rsidR="00A75AE8" w:rsidRPr="002649FE" w:rsidRDefault="007A006D" w:rsidP="00A243E1">
                  <w:pPr>
                    <w:pStyle w:val="Default"/>
                    <w:tabs>
                      <w:tab w:val="left" w:pos="142"/>
                    </w:tabs>
                    <w:rPr>
                      <w:rFonts w:ascii="Arial" w:hAnsi="Arial" w:cs="Arial"/>
                    </w:rPr>
                  </w:pPr>
                  <w:r>
                    <w:rPr>
                      <w:rFonts w:ascii="Arial" w:hAnsi="Arial" w:cs="Arial"/>
                    </w:rPr>
                    <w:t>0</w:t>
                  </w:r>
                </w:p>
              </w:tc>
              <w:tc>
                <w:tcPr>
                  <w:tcW w:w="850" w:type="dxa"/>
                </w:tcPr>
                <w:p w14:paraId="024D8A0C" w14:textId="77777777" w:rsidR="00A75AE8" w:rsidRPr="002649FE" w:rsidRDefault="007A006D" w:rsidP="00A243E1">
                  <w:pPr>
                    <w:pStyle w:val="Default"/>
                    <w:tabs>
                      <w:tab w:val="left" w:pos="142"/>
                    </w:tabs>
                    <w:rPr>
                      <w:rFonts w:ascii="Arial" w:hAnsi="Arial" w:cs="Arial"/>
                    </w:rPr>
                  </w:pPr>
                  <w:r>
                    <w:rPr>
                      <w:rFonts w:ascii="Arial" w:hAnsi="Arial" w:cs="Arial"/>
                    </w:rPr>
                    <w:t>0</w:t>
                  </w:r>
                </w:p>
              </w:tc>
            </w:tr>
          </w:tbl>
          <w:p w14:paraId="1964C80D" w14:textId="77777777" w:rsidR="00A75AE8" w:rsidRPr="002649FE" w:rsidRDefault="00A75AE8" w:rsidP="00A243E1">
            <w:pPr>
              <w:pStyle w:val="Default"/>
              <w:tabs>
                <w:tab w:val="left" w:pos="142"/>
              </w:tabs>
              <w:rPr>
                <w:rFonts w:ascii="Arial" w:hAnsi="Arial" w:cs="Arial"/>
              </w:rPr>
            </w:pPr>
          </w:p>
        </w:tc>
      </w:tr>
      <w:tr w:rsidR="00A75AE8" w:rsidRPr="002649FE" w14:paraId="7DAF2E61" w14:textId="77777777" w:rsidTr="00A243E1">
        <w:trPr>
          <w:trHeight w:val="1769"/>
        </w:trPr>
        <w:tc>
          <w:tcPr>
            <w:tcW w:w="14293" w:type="dxa"/>
            <w:gridSpan w:val="2"/>
          </w:tcPr>
          <w:p w14:paraId="2B66911D" w14:textId="77777777" w:rsidR="00A75AE8" w:rsidRPr="002649FE" w:rsidRDefault="00A75AE8" w:rsidP="00A243E1">
            <w:pPr>
              <w:pStyle w:val="Default"/>
              <w:tabs>
                <w:tab w:val="left" w:pos="142"/>
              </w:tabs>
              <w:rPr>
                <w:rFonts w:ascii="Arial" w:hAnsi="Arial" w:cs="Arial"/>
                <w:color w:val="auto"/>
              </w:rPr>
            </w:pPr>
          </w:p>
          <w:p w14:paraId="18D9E213" w14:textId="77777777"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79C2B2E3" w14:textId="77777777" w:rsidR="003C2FB2" w:rsidRPr="002649FE" w:rsidRDefault="003C2FB2" w:rsidP="00A243E1">
            <w:pPr>
              <w:tabs>
                <w:tab w:val="left" w:pos="142"/>
              </w:tabs>
              <w:rPr>
                <w:rFonts w:ascii="Arial" w:hAnsi="Arial" w:cs="Arial"/>
                <w:sz w:val="24"/>
                <w:szCs w:val="24"/>
              </w:rPr>
            </w:pPr>
          </w:p>
          <w:p w14:paraId="3D55B350" w14:textId="77777777" w:rsidR="00A75AE8" w:rsidRDefault="00623690" w:rsidP="00A243E1">
            <w:pPr>
              <w:tabs>
                <w:tab w:val="left" w:pos="142"/>
              </w:tabs>
              <w:rPr>
                <w:rFonts w:ascii="Arial" w:hAnsi="Arial" w:cs="Arial"/>
                <w:b/>
                <w:sz w:val="24"/>
                <w:szCs w:val="24"/>
              </w:rPr>
            </w:pPr>
            <w:r>
              <w:rPr>
                <w:rFonts w:ascii="Arial" w:hAnsi="Arial" w:cs="Arial"/>
                <w:b/>
                <w:sz w:val="24"/>
                <w:szCs w:val="24"/>
              </w:rPr>
              <w:t>The PPG displays</w:t>
            </w:r>
            <w:r w:rsidR="0012514F">
              <w:rPr>
                <w:rFonts w:ascii="Arial" w:hAnsi="Arial" w:cs="Arial"/>
                <w:b/>
                <w:sz w:val="24"/>
                <w:szCs w:val="24"/>
              </w:rPr>
              <w:t xml:space="preserve"> a poster </w:t>
            </w:r>
            <w:r>
              <w:rPr>
                <w:rFonts w:ascii="Arial" w:hAnsi="Arial" w:cs="Arial"/>
                <w:b/>
                <w:sz w:val="24"/>
                <w:szCs w:val="24"/>
              </w:rPr>
              <w:t xml:space="preserve">on their notice board </w:t>
            </w:r>
            <w:r w:rsidR="0012514F">
              <w:rPr>
                <w:rFonts w:ascii="Arial" w:hAnsi="Arial" w:cs="Arial"/>
                <w:b/>
                <w:sz w:val="24"/>
                <w:szCs w:val="24"/>
              </w:rPr>
              <w:t xml:space="preserve">in the </w:t>
            </w:r>
            <w:r>
              <w:rPr>
                <w:rFonts w:ascii="Arial" w:hAnsi="Arial" w:cs="Arial"/>
                <w:b/>
                <w:sz w:val="24"/>
                <w:szCs w:val="24"/>
              </w:rPr>
              <w:t>waiting</w:t>
            </w:r>
            <w:r w:rsidR="0012514F">
              <w:rPr>
                <w:rFonts w:ascii="Arial" w:hAnsi="Arial" w:cs="Arial"/>
                <w:b/>
                <w:sz w:val="24"/>
                <w:szCs w:val="24"/>
              </w:rPr>
              <w:t xml:space="preserve"> </w:t>
            </w:r>
            <w:r w:rsidR="00C621EE">
              <w:rPr>
                <w:rFonts w:ascii="Arial" w:hAnsi="Arial" w:cs="Arial"/>
                <w:b/>
                <w:sz w:val="24"/>
                <w:szCs w:val="24"/>
              </w:rPr>
              <w:t xml:space="preserve">area inviting patients to join the </w:t>
            </w:r>
            <w:r w:rsidR="0012514F">
              <w:rPr>
                <w:rFonts w:ascii="Arial" w:hAnsi="Arial" w:cs="Arial"/>
                <w:b/>
                <w:sz w:val="24"/>
                <w:szCs w:val="24"/>
              </w:rPr>
              <w:t>Patient Participation Group</w:t>
            </w:r>
            <w:r w:rsidR="00C621EE">
              <w:rPr>
                <w:rFonts w:ascii="Arial" w:hAnsi="Arial" w:cs="Arial"/>
                <w:b/>
                <w:sz w:val="24"/>
                <w:szCs w:val="24"/>
              </w:rPr>
              <w:t>.</w:t>
            </w:r>
            <w:r w:rsidR="0012514F">
              <w:rPr>
                <w:rFonts w:ascii="Arial" w:hAnsi="Arial" w:cs="Arial"/>
                <w:b/>
                <w:sz w:val="24"/>
                <w:szCs w:val="24"/>
              </w:rPr>
              <w:t xml:space="preserve">  </w:t>
            </w:r>
            <w:r w:rsidR="00C621EE">
              <w:rPr>
                <w:rFonts w:ascii="Arial" w:hAnsi="Arial" w:cs="Arial"/>
                <w:b/>
                <w:sz w:val="24"/>
                <w:szCs w:val="24"/>
              </w:rPr>
              <w:t>They also manned a desk, during the influenza clinics, to bring the Group’s existence to a wider patient population.</w:t>
            </w:r>
            <w:r>
              <w:rPr>
                <w:rFonts w:ascii="Arial" w:hAnsi="Arial" w:cs="Arial"/>
                <w:b/>
                <w:sz w:val="24"/>
                <w:szCs w:val="24"/>
              </w:rPr>
              <w:t xml:space="preserve">  The District Nursing team, who visit housebound patients, update them with regular news especially patients who may not have access to the internet and our website:  plasmeddygsurgery.com</w:t>
            </w:r>
          </w:p>
          <w:p w14:paraId="1BCCDFDA" w14:textId="77777777" w:rsidR="00A75AE8" w:rsidRPr="002649FE" w:rsidRDefault="00A75AE8" w:rsidP="00A243E1">
            <w:pPr>
              <w:tabs>
                <w:tab w:val="left" w:pos="142"/>
              </w:tabs>
              <w:rPr>
                <w:rFonts w:ascii="Arial" w:hAnsi="Arial" w:cs="Arial"/>
                <w:b/>
                <w:sz w:val="24"/>
                <w:szCs w:val="24"/>
              </w:rPr>
            </w:pPr>
          </w:p>
          <w:p w14:paraId="1DB4753B" w14:textId="77777777" w:rsidR="00A75AE8" w:rsidRPr="002649FE" w:rsidRDefault="00A75AE8" w:rsidP="00A243E1">
            <w:pPr>
              <w:tabs>
                <w:tab w:val="left" w:pos="142"/>
              </w:tabs>
              <w:rPr>
                <w:rFonts w:ascii="Arial" w:hAnsi="Arial" w:cs="Arial"/>
                <w:b/>
                <w:sz w:val="24"/>
                <w:szCs w:val="24"/>
              </w:rPr>
            </w:pPr>
          </w:p>
          <w:p w14:paraId="2F021367" w14:textId="77777777" w:rsidR="00A75AE8" w:rsidRPr="002649FE" w:rsidRDefault="00A75AE8" w:rsidP="00A243E1">
            <w:pPr>
              <w:tabs>
                <w:tab w:val="left" w:pos="142"/>
              </w:tabs>
              <w:rPr>
                <w:rFonts w:ascii="Arial" w:hAnsi="Arial" w:cs="Arial"/>
                <w:b/>
                <w:sz w:val="24"/>
                <w:szCs w:val="24"/>
              </w:rPr>
            </w:pPr>
          </w:p>
        </w:tc>
      </w:tr>
      <w:tr w:rsidR="00A75AE8" w:rsidRPr="002649FE" w14:paraId="28E41D24" w14:textId="77777777" w:rsidTr="00A243E1">
        <w:trPr>
          <w:trHeight w:val="1769"/>
        </w:trPr>
        <w:tc>
          <w:tcPr>
            <w:tcW w:w="14293" w:type="dxa"/>
            <w:gridSpan w:val="2"/>
          </w:tcPr>
          <w:p w14:paraId="449348E2" w14:textId="77777777" w:rsidR="00A75AE8" w:rsidRPr="002649FE" w:rsidRDefault="00A75AE8" w:rsidP="00A243E1">
            <w:pPr>
              <w:pStyle w:val="Default"/>
              <w:tabs>
                <w:tab w:val="left" w:pos="142"/>
              </w:tabs>
              <w:rPr>
                <w:rFonts w:ascii="Arial" w:hAnsi="Arial" w:cs="Arial"/>
                <w:color w:val="auto"/>
              </w:rPr>
            </w:pPr>
          </w:p>
          <w:p w14:paraId="615FD380" w14:textId="77777777" w:rsidR="00F040A6"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p>
          <w:p w14:paraId="3441C7B1" w14:textId="77777777" w:rsidR="00F040A6" w:rsidRDefault="00F040A6" w:rsidP="00A243E1">
            <w:pPr>
              <w:tabs>
                <w:tab w:val="left" w:pos="142"/>
              </w:tabs>
              <w:rPr>
                <w:rFonts w:ascii="Arial" w:hAnsi="Arial" w:cs="Arial"/>
                <w:sz w:val="24"/>
                <w:szCs w:val="24"/>
              </w:rPr>
            </w:pPr>
          </w:p>
          <w:p w14:paraId="5A96A43F" w14:textId="77777777" w:rsidR="00A75AE8" w:rsidRPr="002649FE" w:rsidRDefault="00A75AE8" w:rsidP="00A243E1">
            <w:pPr>
              <w:tabs>
                <w:tab w:val="left" w:pos="142"/>
              </w:tabs>
              <w:rPr>
                <w:rFonts w:ascii="Arial" w:hAnsi="Arial" w:cs="Arial"/>
                <w:sz w:val="24"/>
                <w:szCs w:val="24"/>
              </w:rPr>
            </w:pPr>
            <w:r w:rsidRPr="00F040A6">
              <w:rPr>
                <w:rFonts w:ascii="Arial" w:hAnsi="Arial" w:cs="Arial"/>
                <w:sz w:val="24"/>
                <w:szCs w:val="24"/>
                <w:highlight w:val="yellow"/>
              </w:rPr>
              <w:t>NO</w:t>
            </w:r>
          </w:p>
          <w:p w14:paraId="6027E1A5" w14:textId="77777777" w:rsidR="00A75AE8" w:rsidRPr="002649FE" w:rsidRDefault="00A75AE8" w:rsidP="00A243E1">
            <w:pPr>
              <w:tabs>
                <w:tab w:val="left" w:pos="142"/>
              </w:tabs>
              <w:rPr>
                <w:rFonts w:ascii="Arial" w:hAnsi="Arial" w:cs="Arial"/>
                <w:sz w:val="24"/>
                <w:szCs w:val="24"/>
              </w:rPr>
            </w:pPr>
          </w:p>
          <w:p w14:paraId="75087232"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6011E0A6" w14:textId="77777777" w:rsidR="00A75AE8" w:rsidRPr="002649FE" w:rsidRDefault="00A75AE8" w:rsidP="00A243E1">
            <w:pPr>
              <w:tabs>
                <w:tab w:val="left" w:pos="142"/>
              </w:tabs>
              <w:rPr>
                <w:rFonts w:ascii="Arial" w:hAnsi="Arial" w:cs="Arial"/>
                <w:sz w:val="24"/>
                <w:szCs w:val="24"/>
              </w:rPr>
            </w:pPr>
          </w:p>
        </w:tc>
      </w:tr>
    </w:tbl>
    <w:p w14:paraId="523EC9F0" w14:textId="77777777" w:rsidR="00A75AE8" w:rsidRPr="002649FE" w:rsidRDefault="00A75AE8" w:rsidP="00A75AE8">
      <w:pPr>
        <w:tabs>
          <w:tab w:val="left" w:pos="142"/>
        </w:tabs>
        <w:rPr>
          <w:rFonts w:ascii="Arial" w:hAnsi="Arial" w:cs="Arial"/>
          <w:sz w:val="24"/>
          <w:szCs w:val="24"/>
        </w:rPr>
      </w:pPr>
    </w:p>
    <w:p w14:paraId="4DD5F08D"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237A2E6F"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40010B68" w14:textId="77777777" w:rsidTr="00A243E1">
        <w:trPr>
          <w:trHeight w:val="920"/>
        </w:trPr>
        <w:tc>
          <w:tcPr>
            <w:tcW w:w="14346" w:type="dxa"/>
          </w:tcPr>
          <w:p w14:paraId="215430AB" w14:textId="77777777" w:rsidR="00A75AE8" w:rsidRPr="002649FE" w:rsidRDefault="00A75AE8" w:rsidP="00A243E1">
            <w:pPr>
              <w:pStyle w:val="Default"/>
              <w:tabs>
                <w:tab w:val="left" w:pos="142"/>
              </w:tabs>
              <w:rPr>
                <w:rFonts w:ascii="Arial" w:hAnsi="Arial" w:cs="Arial"/>
              </w:rPr>
            </w:pPr>
          </w:p>
          <w:p w14:paraId="35DBC98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4BCEAC09" w14:textId="77777777" w:rsidR="00A75AE8" w:rsidRPr="002649FE" w:rsidRDefault="00A75AE8" w:rsidP="00A243E1">
            <w:pPr>
              <w:pStyle w:val="Default"/>
              <w:tabs>
                <w:tab w:val="left" w:pos="142"/>
              </w:tabs>
              <w:rPr>
                <w:rFonts w:ascii="Arial" w:hAnsi="Arial" w:cs="Arial"/>
              </w:rPr>
            </w:pPr>
          </w:p>
          <w:p w14:paraId="52AAC25D" w14:textId="77777777" w:rsidR="00623690" w:rsidRPr="00B77FC7" w:rsidRDefault="00C621EE" w:rsidP="00623690">
            <w:pPr>
              <w:tabs>
                <w:tab w:val="left" w:pos="142"/>
              </w:tabs>
              <w:rPr>
                <w:rFonts w:ascii="Arial" w:hAnsi="Arial" w:cs="Arial"/>
                <w:b/>
                <w:sz w:val="24"/>
                <w:szCs w:val="24"/>
              </w:rPr>
            </w:pPr>
            <w:r w:rsidRPr="00B77FC7">
              <w:rPr>
                <w:rFonts w:ascii="Arial" w:hAnsi="Arial" w:cs="Arial"/>
                <w:b/>
                <w:sz w:val="24"/>
              </w:rPr>
              <w:t>The PPG manned a desk during our influenza sessions to obtain feedback from patients</w:t>
            </w:r>
            <w:r w:rsidR="00623690" w:rsidRPr="00B77FC7">
              <w:rPr>
                <w:rFonts w:ascii="Arial" w:hAnsi="Arial" w:cs="Arial"/>
                <w:b/>
                <w:sz w:val="24"/>
              </w:rPr>
              <w:t xml:space="preserve"> and to discuss any issues of concern</w:t>
            </w:r>
            <w:r w:rsidRPr="00B77FC7">
              <w:rPr>
                <w:rFonts w:ascii="Arial" w:hAnsi="Arial" w:cs="Arial"/>
                <w:b/>
                <w:sz w:val="24"/>
              </w:rPr>
              <w:t>.  We have a ‘PPG Suggestions Box’ in the reception area</w:t>
            </w:r>
            <w:r w:rsidR="00623690" w:rsidRPr="00B77FC7">
              <w:rPr>
                <w:rFonts w:ascii="Arial" w:hAnsi="Arial" w:cs="Arial"/>
                <w:b/>
                <w:sz w:val="24"/>
              </w:rPr>
              <w:t>.  C</w:t>
            </w:r>
            <w:r w:rsidRPr="00B77FC7">
              <w:rPr>
                <w:rFonts w:ascii="Arial" w:hAnsi="Arial" w:cs="Arial"/>
                <w:b/>
                <w:sz w:val="24"/>
              </w:rPr>
              <w:t>omments/suggestion</w:t>
            </w:r>
            <w:r w:rsidR="00623690" w:rsidRPr="00B77FC7">
              <w:rPr>
                <w:rFonts w:ascii="Arial" w:hAnsi="Arial" w:cs="Arial"/>
                <w:b/>
                <w:sz w:val="24"/>
              </w:rPr>
              <w:t>s</w:t>
            </w:r>
            <w:r w:rsidRPr="00B77FC7">
              <w:rPr>
                <w:rFonts w:ascii="Arial" w:hAnsi="Arial" w:cs="Arial"/>
                <w:b/>
                <w:sz w:val="24"/>
              </w:rPr>
              <w:t xml:space="preserve"> left in the box are reviewed </w:t>
            </w:r>
            <w:r w:rsidR="00623690" w:rsidRPr="00B77FC7">
              <w:rPr>
                <w:rFonts w:ascii="Arial" w:hAnsi="Arial" w:cs="Arial"/>
                <w:b/>
                <w:sz w:val="24"/>
              </w:rPr>
              <w:t xml:space="preserve">and discussed </w:t>
            </w:r>
            <w:r w:rsidRPr="00B77FC7">
              <w:rPr>
                <w:rFonts w:ascii="Arial" w:hAnsi="Arial" w:cs="Arial"/>
                <w:b/>
                <w:sz w:val="24"/>
              </w:rPr>
              <w:t>during the PPG meetings at the surgery</w:t>
            </w:r>
            <w:r w:rsidR="00623690" w:rsidRPr="00B77FC7">
              <w:rPr>
                <w:rFonts w:ascii="Arial" w:hAnsi="Arial" w:cs="Arial"/>
                <w:b/>
                <w:sz w:val="24"/>
              </w:rPr>
              <w:t xml:space="preserve"> and responded to by the PPG.  </w:t>
            </w:r>
            <w:r w:rsidR="00B77FC7">
              <w:rPr>
                <w:rFonts w:ascii="Arial" w:hAnsi="Arial" w:cs="Arial"/>
                <w:b/>
                <w:sz w:val="24"/>
              </w:rPr>
              <w:t xml:space="preserve">During February we undertook a survey of patients’ views on the change of our Extended Hours from a Thursday morning to a Tuesday morning.  The feedback was </w:t>
            </w:r>
            <w:proofErr w:type="gramStart"/>
            <w:r w:rsidR="00B77FC7">
              <w:rPr>
                <w:rFonts w:ascii="Arial" w:hAnsi="Arial" w:cs="Arial"/>
                <w:b/>
                <w:sz w:val="24"/>
              </w:rPr>
              <w:t>positive</w:t>
            </w:r>
            <w:proofErr w:type="gramEnd"/>
            <w:r w:rsidR="00B77FC7">
              <w:rPr>
                <w:rFonts w:ascii="Arial" w:hAnsi="Arial" w:cs="Arial"/>
                <w:b/>
                <w:sz w:val="24"/>
              </w:rPr>
              <w:t xml:space="preserve"> and the Tuesday morning session is popular.</w:t>
            </w:r>
          </w:p>
          <w:p w14:paraId="7BEF559B" w14:textId="77777777" w:rsidR="00A75AE8" w:rsidRPr="00C621EE" w:rsidRDefault="00A75AE8" w:rsidP="00A243E1">
            <w:pPr>
              <w:pStyle w:val="Default"/>
              <w:tabs>
                <w:tab w:val="left" w:pos="142"/>
              </w:tabs>
              <w:rPr>
                <w:rFonts w:ascii="Arial" w:hAnsi="Arial" w:cs="Arial"/>
                <w:sz w:val="24"/>
              </w:rPr>
            </w:pPr>
          </w:p>
          <w:p w14:paraId="27B403C3" w14:textId="77777777" w:rsidR="00A75AE8" w:rsidRPr="002649FE" w:rsidRDefault="00A75AE8" w:rsidP="00A243E1">
            <w:pPr>
              <w:pStyle w:val="Default"/>
              <w:tabs>
                <w:tab w:val="left" w:pos="142"/>
              </w:tabs>
              <w:rPr>
                <w:rFonts w:ascii="Arial" w:hAnsi="Arial" w:cs="Arial"/>
              </w:rPr>
            </w:pPr>
          </w:p>
        </w:tc>
      </w:tr>
      <w:tr w:rsidR="00A75AE8" w:rsidRPr="002649FE" w14:paraId="2AAC93FF" w14:textId="77777777" w:rsidTr="00A243E1">
        <w:trPr>
          <w:trHeight w:val="920"/>
        </w:trPr>
        <w:tc>
          <w:tcPr>
            <w:tcW w:w="14346" w:type="dxa"/>
          </w:tcPr>
          <w:p w14:paraId="031F7E22" w14:textId="77777777" w:rsidR="00A75AE8" w:rsidRPr="002649FE" w:rsidRDefault="00A75AE8" w:rsidP="00A243E1">
            <w:pPr>
              <w:pStyle w:val="Default"/>
              <w:tabs>
                <w:tab w:val="left" w:pos="142"/>
              </w:tabs>
              <w:rPr>
                <w:rFonts w:ascii="Arial" w:hAnsi="Arial" w:cs="Arial"/>
              </w:rPr>
            </w:pPr>
          </w:p>
          <w:p w14:paraId="6A36A0A9" w14:textId="77777777" w:rsidR="00C621E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C621EE">
              <w:rPr>
                <w:rFonts w:ascii="Arial" w:hAnsi="Arial" w:cs="Arial"/>
                <w:sz w:val="24"/>
              </w:rPr>
              <w:t xml:space="preserve"> </w:t>
            </w:r>
          </w:p>
          <w:p w14:paraId="4CBE6A15" w14:textId="77777777" w:rsidR="00C621EE" w:rsidRDefault="00C621EE" w:rsidP="00A243E1">
            <w:pPr>
              <w:pStyle w:val="Default"/>
              <w:tabs>
                <w:tab w:val="left" w:pos="142"/>
              </w:tabs>
              <w:rPr>
                <w:rFonts w:ascii="Arial" w:hAnsi="Arial" w:cs="Arial"/>
                <w:sz w:val="24"/>
              </w:rPr>
            </w:pPr>
          </w:p>
          <w:p w14:paraId="3FF88DAE" w14:textId="77777777" w:rsidR="00A75AE8" w:rsidRPr="00B77FC7" w:rsidRDefault="00C621EE" w:rsidP="00A243E1">
            <w:pPr>
              <w:pStyle w:val="Default"/>
              <w:tabs>
                <w:tab w:val="left" w:pos="142"/>
              </w:tabs>
              <w:rPr>
                <w:rFonts w:ascii="Arial" w:hAnsi="Arial" w:cs="Arial"/>
                <w:b/>
                <w:sz w:val="24"/>
              </w:rPr>
            </w:pPr>
            <w:r w:rsidRPr="00B77FC7">
              <w:rPr>
                <w:rFonts w:ascii="Arial" w:hAnsi="Arial" w:cs="Arial"/>
                <w:b/>
                <w:sz w:val="24"/>
              </w:rPr>
              <w:t>Every two months</w:t>
            </w:r>
            <w:r w:rsidR="00623690" w:rsidRPr="00B77FC7">
              <w:rPr>
                <w:rFonts w:ascii="Arial" w:hAnsi="Arial" w:cs="Arial"/>
                <w:b/>
                <w:sz w:val="24"/>
              </w:rPr>
              <w:t xml:space="preserve"> at our meetings </w:t>
            </w:r>
            <w:proofErr w:type="gramStart"/>
            <w:r w:rsidR="00623690" w:rsidRPr="00B77FC7">
              <w:rPr>
                <w:rFonts w:ascii="Arial" w:hAnsi="Arial" w:cs="Arial"/>
                <w:b/>
                <w:sz w:val="24"/>
              </w:rPr>
              <w:t>and also</w:t>
            </w:r>
            <w:proofErr w:type="gramEnd"/>
            <w:r w:rsidR="00623690" w:rsidRPr="00B77FC7">
              <w:rPr>
                <w:rFonts w:ascii="Arial" w:hAnsi="Arial" w:cs="Arial"/>
                <w:b/>
                <w:sz w:val="24"/>
              </w:rPr>
              <w:t xml:space="preserve"> by email and face to face contact with PPG members</w:t>
            </w:r>
            <w:r w:rsidRPr="00B77FC7">
              <w:rPr>
                <w:rFonts w:ascii="Arial" w:hAnsi="Arial" w:cs="Arial"/>
                <w:b/>
                <w:sz w:val="24"/>
              </w:rPr>
              <w:t>.</w:t>
            </w:r>
          </w:p>
          <w:p w14:paraId="3D603530" w14:textId="77777777" w:rsidR="00511CF4" w:rsidRPr="002649FE" w:rsidRDefault="00511CF4" w:rsidP="00A243E1">
            <w:pPr>
              <w:pStyle w:val="Default"/>
              <w:tabs>
                <w:tab w:val="left" w:pos="142"/>
              </w:tabs>
              <w:rPr>
                <w:rFonts w:ascii="Arial" w:hAnsi="Arial" w:cs="Arial"/>
                <w:sz w:val="24"/>
              </w:rPr>
            </w:pPr>
          </w:p>
          <w:p w14:paraId="2EE53846" w14:textId="77777777" w:rsidR="00A75AE8" w:rsidRPr="002649FE" w:rsidRDefault="00A75AE8" w:rsidP="00A243E1">
            <w:pPr>
              <w:pStyle w:val="Default"/>
              <w:tabs>
                <w:tab w:val="left" w:pos="142"/>
              </w:tabs>
              <w:rPr>
                <w:rFonts w:ascii="Arial" w:hAnsi="Arial" w:cs="Arial"/>
              </w:rPr>
            </w:pPr>
          </w:p>
        </w:tc>
      </w:tr>
    </w:tbl>
    <w:p w14:paraId="39B66AD0" w14:textId="77777777" w:rsidR="00A75AE8" w:rsidRPr="002649FE" w:rsidRDefault="00A75AE8" w:rsidP="00A75AE8">
      <w:pPr>
        <w:tabs>
          <w:tab w:val="left" w:pos="142"/>
        </w:tabs>
        <w:rPr>
          <w:rFonts w:ascii="Arial" w:hAnsi="Arial" w:cs="Arial"/>
          <w:b/>
          <w:sz w:val="24"/>
          <w:szCs w:val="24"/>
        </w:rPr>
      </w:pPr>
    </w:p>
    <w:p w14:paraId="262C8ADA"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15D78625"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0841EEB8"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2E6FFDC3" w14:textId="77777777" w:rsidTr="00EA0CE3">
        <w:trPr>
          <w:trHeight w:val="555"/>
        </w:trPr>
        <w:tc>
          <w:tcPr>
            <w:tcW w:w="14089" w:type="dxa"/>
            <w:shd w:val="clear" w:color="auto" w:fill="1F4E79" w:themeFill="accent1" w:themeFillShade="80"/>
            <w:vAlign w:val="center"/>
          </w:tcPr>
          <w:p w14:paraId="646FC1F0"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14:paraId="5ACF975D" w14:textId="77777777" w:rsidTr="00A243E1">
        <w:trPr>
          <w:trHeight w:val="920"/>
        </w:trPr>
        <w:tc>
          <w:tcPr>
            <w:tcW w:w="14089" w:type="dxa"/>
          </w:tcPr>
          <w:p w14:paraId="1966F90F" w14:textId="77777777" w:rsidR="00A75AE8" w:rsidRPr="002649FE" w:rsidRDefault="00A75AE8" w:rsidP="00A243E1">
            <w:pPr>
              <w:pStyle w:val="Default"/>
              <w:tabs>
                <w:tab w:val="left" w:pos="142"/>
              </w:tabs>
              <w:rPr>
                <w:rFonts w:ascii="Arial" w:hAnsi="Arial" w:cs="Arial"/>
                <w:sz w:val="24"/>
              </w:rPr>
            </w:pPr>
          </w:p>
          <w:p w14:paraId="1E6D7869" w14:textId="77777777" w:rsidR="00A75AE8" w:rsidRDefault="00A75AE8" w:rsidP="00437AF1">
            <w:pPr>
              <w:tabs>
                <w:tab w:val="left" w:pos="142"/>
              </w:tabs>
              <w:rPr>
                <w:rFonts w:ascii="Arial" w:hAnsi="Arial" w:cs="Arial"/>
                <w:sz w:val="24"/>
              </w:rPr>
            </w:pPr>
            <w:r w:rsidRPr="002649FE">
              <w:rPr>
                <w:rFonts w:ascii="Arial" w:hAnsi="Arial" w:cs="Arial"/>
                <w:sz w:val="24"/>
              </w:rPr>
              <w:t>Description of priority area:</w:t>
            </w:r>
            <w:r w:rsidR="00C621EE">
              <w:rPr>
                <w:rFonts w:ascii="Arial" w:hAnsi="Arial" w:cs="Arial"/>
                <w:sz w:val="24"/>
              </w:rPr>
              <w:t xml:space="preserve">   </w:t>
            </w:r>
            <w:r w:rsidR="00437AF1" w:rsidRPr="00437AF1">
              <w:rPr>
                <w:rFonts w:ascii="Arial" w:hAnsi="Arial" w:cs="Arial"/>
                <w:b/>
                <w:sz w:val="24"/>
              </w:rPr>
              <w:t>Telephone problems</w:t>
            </w:r>
          </w:p>
          <w:p w14:paraId="68B12451" w14:textId="77777777" w:rsidR="00437AF1" w:rsidRDefault="00437AF1" w:rsidP="00437AF1">
            <w:pPr>
              <w:tabs>
                <w:tab w:val="left" w:pos="142"/>
              </w:tabs>
              <w:rPr>
                <w:rFonts w:ascii="Arial" w:hAnsi="Arial" w:cs="Arial"/>
                <w:sz w:val="24"/>
              </w:rPr>
            </w:pPr>
          </w:p>
          <w:p w14:paraId="6ECB1EE6" w14:textId="77777777" w:rsidR="00437AF1" w:rsidRDefault="00437AF1" w:rsidP="00437AF1">
            <w:pPr>
              <w:tabs>
                <w:tab w:val="left" w:pos="142"/>
              </w:tabs>
              <w:rPr>
                <w:rFonts w:ascii="Arial" w:hAnsi="Arial" w:cs="Arial"/>
                <w:sz w:val="24"/>
              </w:rPr>
            </w:pPr>
          </w:p>
          <w:p w14:paraId="016D57D8" w14:textId="77777777" w:rsidR="00437AF1" w:rsidRPr="002649FE" w:rsidRDefault="00437AF1" w:rsidP="00437AF1">
            <w:pPr>
              <w:tabs>
                <w:tab w:val="left" w:pos="142"/>
              </w:tabs>
              <w:rPr>
                <w:rFonts w:ascii="Arial" w:hAnsi="Arial" w:cs="Arial"/>
                <w:sz w:val="24"/>
              </w:rPr>
            </w:pPr>
          </w:p>
        </w:tc>
      </w:tr>
      <w:tr w:rsidR="00A75AE8" w:rsidRPr="002649FE" w14:paraId="3BC37AE2" w14:textId="77777777" w:rsidTr="00A243E1">
        <w:trPr>
          <w:trHeight w:val="920"/>
        </w:trPr>
        <w:tc>
          <w:tcPr>
            <w:tcW w:w="14089" w:type="dxa"/>
          </w:tcPr>
          <w:p w14:paraId="68EEB6D5" w14:textId="77777777" w:rsidR="00A75AE8" w:rsidRPr="002649FE" w:rsidRDefault="00A75AE8" w:rsidP="00A243E1">
            <w:pPr>
              <w:pStyle w:val="Default"/>
              <w:tabs>
                <w:tab w:val="left" w:pos="142"/>
              </w:tabs>
              <w:rPr>
                <w:rFonts w:ascii="Arial" w:hAnsi="Arial" w:cs="Arial"/>
                <w:sz w:val="24"/>
              </w:rPr>
            </w:pPr>
          </w:p>
          <w:p w14:paraId="28E8EBD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14:paraId="0AAC3E26" w14:textId="77777777" w:rsidR="00A75AE8" w:rsidRPr="002649FE" w:rsidRDefault="00A75AE8" w:rsidP="00A243E1">
            <w:pPr>
              <w:pStyle w:val="Default"/>
              <w:tabs>
                <w:tab w:val="left" w:pos="142"/>
              </w:tabs>
              <w:rPr>
                <w:rFonts w:ascii="Arial" w:hAnsi="Arial" w:cs="Arial"/>
                <w:sz w:val="24"/>
              </w:rPr>
            </w:pPr>
          </w:p>
          <w:p w14:paraId="0CD8DD46" w14:textId="77777777" w:rsidR="00A75AE8" w:rsidRPr="00B77FC7" w:rsidRDefault="00C621EE" w:rsidP="00A243E1">
            <w:pPr>
              <w:pStyle w:val="Default"/>
              <w:tabs>
                <w:tab w:val="left" w:pos="142"/>
              </w:tabs>
              <w:rPr>
                <w:rFonts w:ascii="Arial" w:hAnsi="Arial" w:cs="Arial"/>
                <w:b/>
                <w:sz w:val="24"/>
              </w:rPr>
            </w:pPr>
            <w:r w:rsidRPr="00B77FC7">
              <w:rPr>
                <w:rFonts w:ascii="Arial" w:hAnsi="Arial" w:cs="Arial"/>
                <w:b/>
                <w:sz w:val="24"/>
              </w:rPr>
              <w:t>P</w:t>
            </w:r>
            <w:r w:rsidR="002F7F39" w:rsidRPr="00B77FC7">
              <w:rPr>
                <w:rFonts w:ascii="Arial" w:hAnsi="Arial" w:cs="Arial"/>
                <w:b/>
                <w:sz w:val="24"/>
              </w:rPr>
              <w:t xml:space="preserve">osters are displayed in the </w:t>
            </w:r>
            <w:r w:rsidR="00B77FC7" w:rsidRPr="00B77FC7">
              <w:rPr>
                <w:rFonts w:ascii="Arial" w:hAnsi="Arial" w:cs="Arial"/>
                <w:b/>
                <w:sz w:val="24"/>
              </w:rPr>
              <w:t>waiting</w:t>
            </w:r>
            <w:r w:rsidR="002F7F39" w:rsidRPr="00B77FC7">
              <w:rPr>
                <w:rFonts w:ascii="Arial" w:hAnsi="Arial" w:cs="Arial"/>
                <w:b/>
                <w:sz w:val="24"/>
              </w:rPr>
              <w:t xml:space="preserve"> area to p</w:t>
            </w:r>
            <w:r w:rsidRPr="00B77FC7">
              <w:rPr>
                <w:rFonts w:ascii="Arial" w:hAnsi="Arial" w:cs="Arial"/>
                <w:b/>
                <w:sz w:val="24"/>
              </w:rPr>
              <w:t>romot</w:t>
            </w:r>
            <w:r w:rsidR="002F7F39" w:rsidRPr="00B77FC7">
              <w:rPr>
                <w:rFonts w:ascii="Arial" w:hAnsi="Arial" w:cs="Arial"/>
                <w:b/>
                <w:sz w:val="24"/>
              </w:rPr>
              <w:t>e</w:t>
            </w:r>
            <w:r w:rsidRPr="00B77FC7">
              <w:rPr>
                <w:rFonts w:ascii="Arial" w:hAnsi="Arial" w:cs="Arial"/>
                <w:b/>
                <w:sz w:val="24"/>
              </w:rPr>
              <w:t xml:space="preserve"> the on-line appointments </w:t>
            </w:r>
            <w:r w:rsidR="002F7F39" w:rsidRPr="00B77FC7">
              <w:rPr>
                <w:rFonts w:ascii="Arial" w:hAnsi="Arial" w:cs="Arial"/>
                <w:b/>
                <w:sz w:val="24"/>
              </w:rPr>
              <w:t xml:space="preserve">and prescription services. </w:t>
            </w:r>
            <w:r w:rsidR="00B77FC7" w:rsidRPr="00B77FC7">
              <w:rPr>
                <w:rFonts w:ascii="Arial" w:hAnsi="Arial" w:cs="Arial"/>
                <w:b/>
                <w:sz w:val="24"/>
              </w:rPr>
              <w:t xml:space="preserve"> Our staff </w:t>
            </w:r>
            <w:r w:rsidR="00437AF1">
              <w:rPr>
                <w:rFonts w:ascii="Arial" w:hAnsi="Arial" w:cs="Arial"/>
                <w:b/>
                <w:sz w:val="24"/>
              </w:rPr>
              <w:t>is</w:t>
            </w:r>
            <w:r w:rsidR="00B77FC7" w:rsidRPr="00B77FC7">
              <w:rPr>
                <w:rFonts w:ascii="Arial" w:hAnsi="Arial" w:cs="Arial"/>
                <w:b/>
                <w:sz w:val="24"/>
              </w:rPr>
              <w:t xml:space="preserve"> trained to assist patients with any queries.</w:t>
            </w:r>
          </w:p>
          <w:p w14:paraId="76AD7302" w14:textId="77777777" w:rsidR="00A75AE8" w:rsidRPr="002649FE" w:rsidRDefault="00A75AE8" w:rsidP="00A243E1">
            <w:pPr>
              <w:pStyle w:val="Default"/>
              <w:tabs>
                <w:tab w:val="left" w:pos="142"/>
              </w:tabs>
              <w:rPr>
                <w:rFonts w:ascii="Arial" w:hAnsi="Arial" w:cs="Arial"/>
                <w:sz w:val="24"/>
              </w:rPr>
            </w:pPr>
          </w:p>
          <w:p w14:paraId="772216D9" w14:textId="77777777" w:rsidR="00A75AE8" w:rsidRPr="002649FE" w:rsidRDefault="00A75AE8" w:rsidP="00A243E1">
            <w:pPr>
              <w:pStyle w:val="Default"/>
              <w:tabs>
                <w:tab w:val="left" w:pos="142"/>
              </w:tabs>
              <w:rPr>
                <w:rFonts w:ascii="Arial" w:hAnsi="Arial" w:cs="Arial"/>
                <w:sz w:val="24"/>
              </w:rPr>
            </w:pPr>
          </w:p>
          <w:p w14:paraId="71D37E3C" w14:textId="77777777" w:rsidR="00A75AE8" w:rsidRPr="002649FE" w:rsidRDefault="00A75AE8" w:rsidP="00A243E1">
            <w:pPr>
              <w:pStyle w:val="Default"/>
              <w:tabs>
                <w:tab w:val="left" w:pos="142"/>
              </w:tabs>
              <w:rPr>
                <w:rFonts w:ascii="Arial" w:hAnsi="Arial" w:cs="Arial"/>
                <w:sz w:val="24"/>
              </w:rPr>
            </w:pPr>
          </w:p>
          <w:p w14:paraId="599ECA4B" w14:textId="77777777" w:rsidR="00A75AE8" w:rsidRPr="002649FE" w:rsidRDefault="00A75AE8" w:rsidP="00A243E1">
            <w:pPr>
              <w:pStyle w:val="Default"/>
              <w:tabs>
                <w:tab w:val="left" w:pos="142"/>
              </w:tabs>
              <w:rPr>
                <w:rFonts w:ascii="Arial" w:hAnsi="Arial" w:cs="Arial"/>
                <w:sz w:val="24"/>
              </w:rPr>
            </w:pPr>
          </w:p>
        </w:tc>
      </w:tr>
      <w:tr w:rsidR="00A75AE8" w:rsidRPr="002649FE" w14:paraId="482E2DF3" w14:textId="77777777" w:rsidTr="00A243E1">
        <w:trPr>
          <w:trHeight w:val="85"/>
        </w:trPr>
        <w:tc>
          <w:tcPr>
            <w:tcW w:w="14089" w:type="dxa"/>
          </w:tcPr>
          <w:p w14:paraId="554E0F8F" w14:textId="77777777" w:rsidR="00A75AE8" w:rsidRPr="002649FE" w:rsidRDefault="00A75AE8" w:rsidP="00A243E1">
            <w:pPr>
              <w:pStyle w:val="Default"/>
              <w:tabs>
                <w:tab w:val="left" w:pos="142"/>
              </w:tabs>
              <w:rPr>
                <w:rFonts w:ascii="Arial" w:hAnsi="Arial" w:cs="Arial"/>
                <w:sz w:val="24"/>
              </w:rPr>
            </w:pPr>
          </w:p>
          <w:p w14:paraId="2EB7CA86"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BE14DE5" w14:textId="77777777" w:rsidR="00A75AE8" w:rsidRPr="002649FE" w:rsidRDefault="00A75AE8" w:rsidP="00A243E1">
            <w:pPr>
              <w:pStyle w:val="Default"/>
              <w:tabs>
                <w:tab w:val="left" w:pos="142"/>
              </w:tabs>
              <w:rPr>
                <w:rFonts w:ascii="Arial" w:hAnsi="Arial" w:cs="Arial"/>
                <w:sz w:val="24"/>
              </w:rPr>
            </w:pPr>
          </w:p>
          <w:p w14:paraId="6D763483" w14:textId="77777777" w:rsidR="00A75AE8" w:rsidRPr="002649FE" w:rsidRDefault="00A75AE8" w:rsidP="00A243E1">
            <w:pPr>
              <w:pStyle w:val="Default"/>
              <w:tabs>
                <w:tab w:val="left" w:pos="142"/>
              </w:tabs>
              <w:rPr>
                <w:rFonts w:ascii="Arial" w:hAnsi="Arial" w:cs="Arial"/>
                <w:sz w:val="24"/>
              </w:rPr>
            </w:pPr>
          </w:p>
          <w:p w14:paraId="6AC97C20" w14:textId="77777777" w:rsidR="00A75AE8" w:rsidRPr="00B77FC7" w:rsidRDefault="002F7F39" w:rsidP="00A243E1">
            <w:pPr>
              <w:pStyle w:val="Default"/>
              <w:tabs>
                <w:tab w:val="left" w:pos="142"/>
              </w:tabs>
              <w:rPr>
                <w:rFonts w:ascii="Arial" w:hAnsi="Arial" w:cs="Arial"/>
                <w:b/>
                <w:sz w:val="24"/>
              </w:rPr>
            </w:pPr>
            <w:r w:rsidRPr="00B77FC7">
              <w:rPr>
                <w:rFonts w:ascii="Arial" w:hAnsi="Arial" w:cs="Arial"/>
                <w:b/>
                <w:sz w:val="24"/>
              </w:rPr>
              <w:t>A gradual increase in patients using the services and, therefore, relieving the pressure on the number of telephone calls.  Greater flexibility for when patients wish to make an appointment or repeat medication.</w:t>
            </w:r>
          </w:p>
          <w:p w14:paraId="4EABBF40" w14:textId="77777777" w:rsidR="00A75AE8" w:rsidRPr="002649FE" w:rsidRDefault="00A75AE8" w:rsidP="00A243E1">
            <w:pPr>
              <w:pStyle w:val="Default"/>
              <w:tabs>
                <w:tab w:val="left" w:pos="142"/>
              </w:tabs>
              <w:rPr>
                <w:rFonts w:ascii="Arial" w:hAnsi="Arial" w:cs="Arial"/>
                <w:sz w:val="24"/>
              </w:rPr>
            </w:pPr>
          </w:p>
          <w:p w14:paraId="2DD4DC2F" w14:textId="77777777" w:rsidR="00A75AE8" w:rsidRPr="002649FE" w:rsidRDefault="00A75AE8" w:rsidP="00A243E1">
            <w:pPr>
              <w:pStyle w:val="Default"/>
              <w:tabs>
                <w:tab w:val="left" w:pos="142"/>
              </w:tabs>
              <w:rPr>
                <w:rFonts w:ascii="Arial" w:hAnsi="Arial" w:cs="Arial"/>
                <w:sz w:val="24"/>
              </w:rPr>
            </w:pPr>
          </w:p>
          <w:p w14:paraId="5A0FBA0F" w14:textId="77777777" w:rsidR="00A75AE8" w:rsidRPr="002649FE" w:rsidRDefault="00A75AE8" w:rsidP="00A243E1">
            <w:pPr>
              <w:pStyle w:val="Default"/>
              <w:tabs>
                <w:tab w:val="left" w:pos="142"/>
              </w:tabs>
              <w:rPr>
                <w:rFonts w:ascii="Arial" w:hAnsi="Arial" w:cs="Arial"/>
                <w:sz w:val="24"/>
              </w:rPr>
            </w:pPr>
          </w:p>
          <w:p w14:paraId="2861BA20" w14:textId="77777777" w:rsidR="00A75AE8" w:rsidRPr="002649FE" w:rsidRDefault="00A75AE8" w:rsidP="00A243E1">
            <w:pPr>
              <w:pStyle w:val="Default"/>
              <w:tabs>
                <w:tab w:val="left" w:pos="142"/>
              </w:tabs>
              <w:rPr>
                <w:rFonts w:ascii="Arial" w:hAnsi="Arial" w:cs="Arial"/>
                <w:sz w:val="24"/>
              </w:rPr>
            </w:pPr>
          </w:p>
        </w:tc>
      </w:tr>
    </w:tbl>
    <w:p w14:paraId="2EA59254" w14:textId="77777777" w:rsidR="00A75AE8" w:rsidRPr="002649FE" w:rsidRDefault="00A75AE8" w:rsidP="00A75AE8">
      <w:pPr>
        <w:tabs>
          <w:tab w:val="left" w:pos="142"/>
        </w:tabs>
        <w:rPr>
          <w:rFonts w:ascii="Arial" w:hAnsi="Arial" w:cs="Arial"/>
          <w:b/>
          <w:sz w:val="24"/>
          <w:szCs w:val="24"/>
        </w:rPr>
      </w:pPr>
    </w:p>
    <w:p w14:paraId="20EB6C32"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14:paraId="2EF59FFD" w14:textId="77777777" w:rsidTr="00EA0CE3">
        <w:trPr>
          <w:trHeight w:val="555"/>
        </w:trPr>
        <w:tc>
          <w:tcPr>
            <w:tcW w:w="14034" w:type="dxa"/>
            <w:shd w:val="clear" w:color="auto" w:fill="1F4E79" w:themeFill="accent1" w:themeFillShade="80"/>
            <w:vAlign w:val="center"/>
          </w:tcPr>
          <w:p w14:paraId="02A27F2D"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14:paraId="3E5EAB6C" w14:textId="77777777" w:rsidTr="00A243E1">
        <w:trPr>
          <w:trHeight w:val="920"/>
        </w:trPr>
        <w:tc>
          <w:tcPr>
            <w:tcW w:w="14034" w:type="dxa"/>
          </w:tcPr>
          <w:p w14:paraId="2007810F" w14:textId="77777777" w:rsidR="00A75AE8" w:rsidRPr="002649FE" w:rsidRDefault="00A75AE8" w:rsidP="00A243E1">
            <w:pPr>
              <w:pStyle w:val="Default"/>
              <w:tabs>
                <w:tab w:val="left" w:pos="142"/>
              </w:tabs>
              <w:rPr>
                <w:rFonts w:ascii="Arial" w:hAnsi="Arial" w:cs="Arial"/>
                <w:sz w:val="24"/>
              </w:rPr>
            </w:pPr>
          </w:p>
          <w:p w14:paraId="5AEEE641" w14:textId="77777777" w:rsidR="00437AF1" w:rsidRPr="002649FE" w:rsidRDefault="00A75AE8" w:rsidP="00437AF1">
            <w:pPr>
              <w:tabs>
                <w:tab w:val="left" w:pos="142"/>
              </w:tabs>
              <w:rPr>
                <w:rFonts w:ascii="Arial" w:hAnsi="Arial" w:cs="Arial"/>
                <w:b/>
                <w:sz w:val="24"/>
                <w:szCs w:val="24"/>
              </w:rPr>
            </w:pPr>
            <w:r w:rsidRPr="002649FE">
              <w:rPr>
                <w:rFonts w:ascii="Arial" w:hAnsi="Arial" w:cs="Arial"/>
                <w:sz w:val="24"/>
              </w:rPr>
              <w:t>Description of priority area</w:t>
            </w:r>
            <w:r w:rsidR="00437AF1">
              <w:rPr>
                <w:rFonts w:ascii="Arial" w:hAnsi="Arial" w:cs="Arial"/>
                <w:b/>
                <w:sz w:val="24"/>
                <w:szCs w:val="24"/>
              </w:rPr>
              <w:t>.   Zero tolerance</w:t>
            </w:r>
          </w:p>
          <w:p w14:paraId="1A04223C" w14:textId="77777777" w:rsidR="00A75AE8" w:rsidRPr="002649FE" w:rsidRDefault="00A75AE8" w:rsidP="00A243E1">
            <w:pPr>
              <w:pStyle w:val="Default"/>
              <w:tabs>
                <w:tab w:val="left" w:pos="142"/>
              </w:tabs>
              <w:rPr>
                <w:rFonts w:ascii="Arial" w:hAnsi="Arial" w:cs="Arial"/>
                <w:sz w:val="24"/>
              </w:rPr>
            </w:pPr>
          </w:p>
          <w:p w14:paraId="2BA20A60" w14:textId="77777777" w:rsidR="00A75AE8" w:rsidRPr="002649FE" w:rsidRDefault="00A75AE8" w:rsidP="00A243E1">
            <w:pPr>
              <w:pStyle w:val="Default"/>
              <w:tabs>
                <w:tab w:val="left" w:pos="142"/>
              </w:tabs>
              <w:rPr>
                <w:rFonts w:ascii="Arial" w:hAnsi="Arial" w:cs="Arial"/>
                <w:sz w:val="24"/>
              </w:rPr>
            </w:pPr>
          </w:p>
          <w:p w14:paraId="0274CFA8" w14:textId="77777777" w:rsidR="00A75AE8" w:rsidRPr="002649FE" w:rsidRDefault="00A75AE8" w:rsidP="00A243E1">
            <w:pPr>
              <w:pStyle w:val="Default"/>
              <w:tabs>
                <w:tab w:val="left" w:pos="142"/>
              </w:tabs>
              <w:rPr>
                <w:rFonts w:ascii="Arial" w:hAnsi="Arial" w:cs="Arial"/>
                <w:sz w:val="24"/>
              </w:rPr>
            </w:pPr>
          </w:p>
          <w:p w14:paraId="564F1E25" w14:textId="77777777" w:rsidR="00A75AE8" w:rsidRPr="002649FE" w:rsidRDefault="00A75AE8" w:rsidP="00A243E1">
            <w:pPr>
              <w:pStyle w:val="Default"/>
              <w:tabs>
                <w:tab w:val="left" w:pos="142"/>
              </w:tabs>
              <w:rPr>
                <w:rFonts w:ascii="Arial" w:hAnsi="Arial" w:cs="Arial"/>
                <w:sz w:val="24"/>
              </w:rPr>
            </w:pPr>
          </w:p>
          <w:p w14:paraId="3444618A" w14:textId="77777777" w:rsidR="00A75AE8" w:rsidRPr="002649FE" w:rsidRDefault="00A75AE8" w:rsidP="00A243E1">
            <w:pPr>
              <w:pStyle w:val="Default"/>
              <w:tabs>
                <w:tab w:val="left" w:pos="142"/>
              </w:tabs>
              <w:rPr>
                <w:rFonts w:ascii="Arial" w:hAnsi="Arial" w:cs="Arial"/>
                <w:sz w:val="24"/>
              </w:rPr>
            </w:pPr>
          </w:p>
        </w:tc>
      </w:tr>
      <w:tr w:rsidR="00A75AE8" w:rsidRPr="002649FE" w14:paraId="181DD60E" w14:textId="77777777" w:rsidTr="00A243E1">
        <w:trPr>
          <w:trHeight w:val="920"/>
        </w:trPr>
        <w:tc>
          <w:tcPr>
            <w:tcW w:w="14034" w:type="dxa"/>
          </w:tcPr>
          <w:p w14:paraId="50E3223A" w14:textId="77777777" w:rsidR="00A75AE8" w:rsidRPr="002649FE" w:rsidRDefault="00A75AE8" w:rsidP="00A243E1">
            <w:pPr>
              <w:pStyle w:val="Default"/>
              <w:tabs>
                <w:tab w:val="left" w:pos="142"/>
              </w:tabs>
              <w:rPr>
                <w:rFonts w:ascii="Arial" w:hAnsi="Arial" w:cs="Arial"/>
                <w:sz w:val="24"/>
              </w:rPr>
            </w:pPr>
          </w:p>
          <w:p w14:paraId="34A4FCA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14:paraId="387DC752" w14:textId="77777777" w:rsidR="00A75AE8" w:rsidRPr="002649FE" w:rsidRDefault="00A75AE8" w:rsidP="00A243E1">
            <w:pPr>
              <w:pStyle w:val="Default"/>
              <w:tabs>
                <w:tab w:val="left" w:pos="142"/>
              </w:tabs>
              <w:rPr>
                <w:rFonts w:ascii="Arial" w:hAnsi="Arial" w:cs="Arial"/>
                <w:sz w:val="24"/>
              </w:rPr>
            </w:pPr>
          </w:p>
          <w:p w14:paraId="4C546C28" w14:textId="77777777" w:rsidR="00A75AE8" w:rsidRPr="002649FE" w:rsidRDefault="002F7F39" w:rsidP="00A243E1">
            <w:pPr>
              <w:pStyle w:val="Default"/>
              <w:tabs>
                <w:tab w:val="left" w:pos="142"/>
              </w:tabs>
              <w:rPr>
                <w:rFonts w:ascii="Arial" w:hAnsi="Arial" w:cs="Arial"/>
                <w:sz w:val="24"/>
              </w:rPr>
            </w:pPr>
            <w:r w:rsidRPr="00B77FC7">
              <w:rPr>
                <w:rFonts w:ascii="Arial" w:hAnsi="Arial" w:cs="Arial"/>
                <w:b/>
                <w:sz w:val="24"/>
              </w:rPr>
              <w:t>A poster is displayed informing patients that violent behaviour will not be tolerated.  A PPG member has contacts with the police community and will invite someone to one of our training sessions</w:t>
            </w:r>
            <w:r w:rsidR="00B77FC7">
              <w:rPr>
                <w:rFonts w:ascii="Arial" w:hAnsi="Arial" w:cs="Arial"/>
                <w:b/>
                <w:sz w:val="24"/>
              </w:rPr>
              <w:t xml:space="preserve"> to advise on how to deal with violent behaviour</w:t>
            </w:r>
            <w:r>
              <w:rPr>
                <w:rFonts w:ascii="Arial" w:hAnsi="Arial" w:cs="Arial"/>
                <w:sz w:val="24"/>
              </w:rPr>
              <w:t>.</w:t>
            </w:r>
          </w:p>
          <w:p w14:paraId="5DC60C6D" w14:textId="77777777" w:rsidR="00A75AE8" w:rsidRPr="002649FE" w:rsidRDefault="00A75AE8" w:rsidP="00A243E1">
            <w:pPr>
              <w:pStyle w:val="Default"/>
              <w:tabs>
                <w:tab w:val="left" w:pos="142"/>
              </w:tabs>
              <w:rPr>
                <w:rFonts w:ascii="Arial" w:hAnsi="Arial" w:cs="Arial"/>
                <w:sz w:val="24"/>
              </w:rPr>
            </w:pPr>
          </w:p>
          <w:p w14:paraId="11D79FE5" w14:textId="77777777" w:rsidR="00A75AE8" w:rsidRPr="002649FE" w:rsidRDefault="00A75AE8" w:rsidP="00A243E1">
            <w:pPr>
              <w:pStyle w:val="Default"/>
              <w:tabs>
                <w:tab w:val="left" w:pos="142"/>
              </w:tabs>
              <w:rPr>
                <w:rFonts w:ascii="Arial" w:hAnsi="Arial" w:cs="Arial"/>
                <w:sz w:val="24"/>
              </w:rPr>
            </w:pPr>
          </w:p>
        </w:tc>
      </w:tr>
      <w:tr w:rsidR="00A75AE8" w:rsidRPr="002649FE" w14:paraId="65893B9F" w14:textId="77777777" w:rsidTr="00A243E1">
        <w:trPr>
          <w:trHeight w:val="920"/>
        </w:trPr>
        <w:tc>
          <w:tcPr>
            <w:tcW w:w="14034" w:type="dxa"/>
          </w:tcPr>
          <w:p w14:paraId="4BA9A3F6" w14:textId="77777777" w:rsidR="00A75AE8" w:rsidRPr="002649FE" w:rsidRDefault="00A75AE8" w:rsidP="00A243E1">
            <w:pPr>
              <w:pStyle w:val="Default"/>
              <w:tabs>
                <w:tab w:val="left" w:pos="142"/>
              </w:tabs>
              <w:rPr>
                <w:rFonts w:ascii="Arial" w:hAnsi="Arial" w:cs="Arial"/>
                <w:sz w:val="24"/>
              </w:rPr>
            </w:pPr>
          </w:p>
          <w:p w14:paraId="4603FC25"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21ECE0E0" w14:textId="77777777" w:rsidR="00A75AE8" w:rsidRPr="002649FE" w:rsidRDefault="00A75AE8" w:rsidP="00A243E1">
            <w:pPr>
              <w:pStyle w:val="Default"/>
              <w:tabs>
                <w:tab w:val="left" w:pos="142"/>
              </w:tabs>
              <w:rPr>
                <w:rFonts w:ascii="Arial" w:hAnsi="Arial" w:cs="Arial"/>
                <w:sz w:val="24"/>
              </w:rPr>
            </w:pPr>
          </w:p>
          <w:p w14:paraId="177BA527" w14:textId="77777777" w:rsidR="00A75AE8" w:rsidRPr="002649FE" w:rsidRDefault="00A75AE8" w:rsidP="00A243E1">
            <w:pPr>
              <w:pStyle w:val="Default"/>
              <w:tabs>
                <w:tab w:val="left" w:pos="142"/>
              </w:tabs>
              <w:rPr>
                <w:rFonts w:ascii="Arial" w:hAnsi="Arial" w:cs="Arial"/>
                <w:sz w:val="24"/>
              </w:rPr>
            </w:pPr>
          </w:p>
          <w:p w14:paraId="7D7B9059" w14:textId="77777777" w:rsidR="00A75AE8" w:rsidRPr="00B77FC7" w:rsidRDefault="002F7F39" w:rsidP="00A243E1">
            <w:pPr>
              <w:pStyle w:val="Default"/>
              <w:tabs>
                <w:tab w:val="left" w:pos="142"/>
              </w:tabs>
              <w:rPr>
                <w:rFonts w:ascii="Arial" w:hAnsi="Arial" w:cs="Arial"/>
                <w:b/>
                <w:sz w:val="24"/>
              </w:rPr>
            </w:pPr>
            <w:r w:rsidRPr="00B77FC7">
              <w:rPr>
                <w:rFonts w:ascii="Arial" w:hAnsi="Arial" w:cs="Arial"/>
                <w:b/>
                <w:sz w:val="24"/>
              </w:rPr>
              <w:t xml:space="preserve">A poster is displayed in the </w:t>
            </w:r>
            <w:r w:rsidR="00B77FC7" w:rsidRPr="00B77FC7">
              <w:rPr>
                <w:rFonts w:ascii="Arial" w:hAnsi="Arial" w:cs="Arial"/>
                <w:b/>
                <w:sz w:val="24"/>
              </w:rPr>
              <w:t>waiting</w:t>
            </w:r>
            <w:r w:rsidRPr="00B77FC7">
              <w:rPr>
                <w:rFonts w:ascii="Arial" w:hAnsi="Arial" w:cs="Arial"/>
                <w:b/>
                <w:sz w:val="24"/>
              </w:rPr>
              <w:t xml:space="preserve"> area.  We have seen a less aggressive behaviour, which has helped patients while waiting in the reception area to see a clinician as bad behaviour is disturbing for patients to witness.</w:t>
            </w:r>
          </w:p>
          <w:p w14:paraId="085D959B" w14:textId="77777777" w:rsidR="00A75AE8" w:rsidRPr="00B77FC7" w:rsidRDefault="00A75AE8" w:rsidP="00A243E1">
            <w:pPr>
              <w:pStyle w:val="Default"/>
              <w:tabs>
                <w:tab w:val="left" w:pos="142"/>
              </w:tabs>
              <w:rPr>
                <w:rFonts w:ascii="Arial" w:hAnsi="Arial" w:cs="Arial"/>
                <w:b/>
                <w:sz w:val="24"/>
              </w:rPr>
            </w:pPr>
          </w:p>
          <w:p w14:paraId="094104BF" w14:textId="77777777" w:rsidR="00A75AE8" w:rsidRPr="002649FE" w:rsidRDefault="00A75AE8" w:rsidP="00A243E1">
            <w:pPr>
              <w:pStyle w:val="Default"/>
              <w:tabs>
                <w:tab w:val="left" w:pos="142"/>
              </w:tabs>
              <w:rPr>
                <w:rFonts w:ascii="Arial" w:hAnsi="Arial" w:cs="Arial"/>
                <w:sz w:val="24"/>
              </w:rPr>
            </w:pPr>
          </w:p>
          <w:p w14:paraId="1E5FD806" w14:textId="77777777" w:rsidR="00A75AE8" w:rsidRPr="002649FE" w:rsidRDefault="00A75AE8" w:rsidP="00A243E1">
            <w:pPr>
              <w:pStyle w:val="Default"/>
              <w:tabs>
                <w:tab w:val="left" w:pos="142"/>
              </w:tabs>
              <w:rPr>
                <w:rFonts w:ascii="Arial" w:hAnsi="Arial" w:cs="Arial"/>
                <w:sz w:val="24"/>
              </w:rPr>
            </w:pPr>
          </w:p>
          <w:p w14:paraId="5DEF2057" w14:textId="77777777" w:rsidR="00A75AE8" w:rsidRPr="002649FE" w:rsidRDefault="00A75AE8" w:rsidP="00A243E1">
            <w:pPr>
              <w:pStyle w:val="Default"/>
              <w:tabs>
                <w:tab w:val="left" w:pos="142"/>
              </w:tabs>
              <w:rPr>
                <w:rFonts w:ascii="Arial" w:hAnsi="Arial" w:cs="Arial"/>
                <w:sz w:val="24"/>
              </w:rPr>
            </w:pPr>
          </w:p>
          <w:p w14:paraId="39B8925B" w14:textId="77777777" w:rsidR="00A75AE8" w:rsidRPr="002649FE" w:rsidRDefault="00A75AE8" w:rsidP="00A243E1">
            <w:pPr>
              <w:pStyle w:val="Default"/>
              <w:tabs>
                <w:tab w:val="left" w:pos="142"/>
              </w:tabs>
              <w:rPr>
                <w:rFonts w:ascii="Arial" w:hAnsi="Arial" w:cs="Arial"/>
                <w:sz w:val="24"/>
              </w:rPr>
            </w:pPr>
          </w:p>
          <w:p w14:paraId="78D38459" w14:textId="77777777" w:rsidR="00A75AE8" w:rsidRPr="002649FE" w:rsidRDefault="00A75AE8" w:rsidP="00A243E1">
            <w:pPr>
              <w:pStyle w:val="Default"/>
              <w:tabs>
                <w:tab w:val="left" w:pos="142"/>
              </w:tabs>
              <w:rPr>
                <w:rFonts w:ascii="Arial" w:hAnsi="Arial" w:cs="Arial"/>
                <w:sz w:val="24"/>
              </w:rPr>
            </w:pPr>
          </w:p>
        </w:tc>
      </w:tr>
    </w:tbl>
    <w:p w14:paraId="5CC1352D"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5EAF5FED" w14:textId="77777777" w:rsidTr="00EA0CE3">
        <w:trPr>
          <w:trHeight w:val="555"/>
        </w:trPr>
        <w:tc>
          <w:tcPr>
            <w:tcW w:w="14034" w:type="dxa"/>
            <w:shd w:val="clear" w:color="auto" w:fill="1F4E79" w:themeFill="accent1" w:themeFillShade="80"/>
            <w:vAlign w:val="center"/>
          </w:tcPr>
          <w:p w14:paraId="7B21E732"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14:paraId="063857D6" w14:textId="77777777" w:rsidTr="00A243E1">
        <w:trPr>
          <w:trHeight w:val="920"/>
        </w:trPr>
        <w:tc>
          <w:tcPr>
            <w:tcW w:w="14034" w:type="dxa"/>
          </w:tcPr>
          <w:p w14:paraId="08FFDD32" w14:textId="77777777" w:rsidR="00A75AE8" w:rsidRPr="002649FE" w:rsidRDefault="00A75AE8" w:rsidP="00A243E1">
            <w:pPr>
              <w:pStyle w:val="Default"/>
              <w:tabs>
                <w:tab w:val="left" w:pos="142"/>
              </w:tabs>
              <w:rPr>
                <w:rFonts w:ascii="Arial" w:hAnsi="Arial" w:cs="Arial"/>
                <w:sz w:val="24"/>
              </w:rPr>
            </w:pPr>
          </w:p>
          <w:p w14:paraId="5AD56F53" w14:textId="77777777" w:rsidR="00A75AE8" w:rsidRPr="00437AF1" w:rsidRDefault="00A75AE8" w:rsidP="00A243E1">
            <w:pPr>
              <w:pStyle w:val="Default"/>
              <w:tabs>
                <w:tab w:val="left" w:pos="142"/>
              </w:tabs>
              <w:rPr>
                <w:rFonts w:ascii="Arial" w:hAnsi="Arial" w:cs="Arial"/>
                <w:b/>
                <w:sz w:val="24"/>
              </w:rPr>
            </w:pPr>
            <w:r w:rsidRPr="002649FE">
              <w:rPr>
                <w:rFonts w:ascii="Arial" w:hAnsi="Arial" w:cs="Arial"/>
                <w:sz w:val="24"/>
              </w:rPr>
              <w:t>Description of priority area:</w:t>
            </w:r>
            <w:r w:rsidR="002F7F39">
              <w:rPr>
                <w:rFonts w:ascii="Arial" w:hAnsi="Arial" w:cs="Arial"/>
                <w:sz w:val="24"/>
              </w:rPr>
              <w:t xml:space="preserve">  </w:t>
            </w:r>
            <w:r w:rsidR="002F7F39" w:rsidRPr="00437AF1">
              <w:rPr>
                <w:rFonts w:ascii="Arial" w:hAnsi="Arial" w:cs="Arial"/>
                <w:b/>
                <w:sz w:val="24"/>
              </w:rPr>
              <w:t>A need to inform patients of forthcoming events and missed appointments</w:t>
            </w:r>
          </w:p>
          <w:p w14:paraId="491CAAC7" w14:textId="77777777" w:rsidR="00A75AE8" w:rsidRPr="00437AF1" w:rsidRDefault="00A75AE8" w:rsidP="00A243E1">
            <w:pPr>
              <w:pStyle w:val="Default"/>
              <w:tabs>
                <w:tab w:val="left" w:pos="142"/>
              </w:tabs>
              <w:rPr>
                <w:rFonts w:ascii="Arial" w:hAnsi="Arial" w:cs="Arial"/>
                <w:b/>
                <w:sz w:val="24"/>
              </w:rPr>
            </w:pPr>
          </w:p>
          <w:p w14:paraId="6BD07626" w14:textId="77777777" w:rsidR="00A75AE8" w:rsidRPr="002649FE" w:rsidRDefault="00A75AE8" w:rsidP="00A243E1">
            <w:pPr>
              <w:pStyle w:val="Default"/>
              <w:tabs>
                <w:tab w:val="left" w:pos="142"/>
              </w:tabs>
              <w:rPr>
                <w:rFonts w:ascii="Arial" w:hAnsi="Arial" w:cs="Arial"/>
                <w:sz w:val="24"/>
              </w:rPr>
            </w:pPr>
          </w:p>
          <w:p w14:paraId="37517230" w14:textId="77777777" w:rsidR="00A75AE8" w:rsidRPr="002649FE" w:rsidRDefault="00A75AE8" w:rsidP="00A243E1">
            <w:pPr>
              <w:pStyle w:val="Default"/>
              <w:tabs>
                <w:tab w:val="left" w:pos="142"/>
              </w:tabs>
              <w:rPr>
                <w:rFonts w:ascii="Arial" w:hAnsi="Arial" w:cs="Arial"/>
                <w:sz w:val="24"/>
              </w:rPr>
            </w:pPr>
          </w:p>
          <w:p w14:paraId="4A9661F2" w14:textId="77777777" w:rsidR="00A75AE8" w:rsidRPr="002649FE" w:rsidRDefault="00A75AE8" w:rsidP="00A243E1">
            <w:pPr>
              <w:pStyle w:val="Default"/>
              <w:tabs>
                <w:tab w:val="left" w:pos="142"/>
              </w:tabs>
              <w:rPr>
                <w:rFonts w:ascii="Arial" w:hAnsi="Arial" w:cs="Arial"/>
                <w:sz w:val="24"/>
              </w:rPr>
            </w:pPr>
          </w:p>
        </w:tc>
      </w:tr>
      <w:tr w:rsidR="00A75AE8" w:rsidRPr="002649FE" w14:paraId="129C9CB7" w14:textId="77777777" w:rsidTr="00A243E1">
        <w:trPr>
          <w:trHeight w:val="920"/>
        </w:trPr>
        <w:tc>
          <w:tcPr>
            <w:tcW w:w="14034" w:type="dxa"/>
          </w:tcPr>
          <w:p w14:paraId="3A8E54D4" w14:textId="77777777" w:rsidR="00A75AE8" w:rsidRPr="002649FE" w:rsidRDefault="00A75AE8" w:rsidP="00A243E1">
            <w:pPr>
              <w:pStyle w:val="Default"/>
              <w:tabs>
                <w:tab w:val="left" w:pos="142"/>
              </w:tabs>
              <w:rPr>
                <w:rFonts w:ascii="Arial" w:hAnsi="Arial" w:cs="Arial"/>
                <w:sz w:val="24"/>
              </w:rPr>
            </w:pPr>
          </w:p>
          <w:p w14:paraId="015929AD"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14:paraId="54A09176" w14:textId="77777777" w:rsidR="00A75AE8" w:rsidRPr="002649FE" w:rsidRDefault="00A75AE8" w:rsidP="00A243E1">
            <w:pPr>
              <w:pStyle w:val="Default"/>
              <w:tabs>
                <w:tab w:val="left" w:pos="142"/>
              </w:tabs>
              <w:rPr>
                <w:rFonts w:ascii="Arial" w:hAnsi="Arial" w:cs="Arial"/>
                <w:sz w:val="24"/>
              </w:rPr>
            </w:pPr>
          </w:p>
          <w:p w14:paraId="2EF93DE0" w14:textId="77777777" w:rsidR="00A75AE8" w:rsidRPr="00B77FC7" w:rsidRDefault="002F7F39" w:rsidP="00A243E1">
            <w:pPr>
              <w:pStyle w:val="Default"/>
              <w:tabs>
                <w:tab w:val="left" w:pos="142"/>
              </w:tabs>
              <w:rPr>
                <w:rFonts w:ascii="Arial" w:hAnsi="Arial" w:cs="Arial"/>
                <w:b/>
                <w:sz w:val="24"/>
              </w:rPr>
            </w:pPr>
            <w:r w:rsidRPr="00B77FC7">
              <w:rPr>
                <w:rFonts w:ascii="Arial" w:hAnsi="Arial" w:cs="Arial"/>
                <w:b/>
                <w:sz w:val="24"/>
              </w:rPr>
              <w:t xml:space="preserve">The PPG purchased a </w:t>
            </w:r>
            <w:proofErr w:type="gramStart"/>
            <w:r w:rsidRPr="00B77FC7">
              <w:rPr>
                <w:rFonts w:ascii="Arial" w:hAnsi="Arial" w:cs="Arial"/>
                <w:b/>
                <w:sz w:val="24"/>
              </w:rPr>
              <w:t>noticeboard</w:t>
            </w:r>
            <w:proofErr w:type="gramEnd"/>
            <w:r w:rsidRPr="00B77FC7">
              <w:rPr>
                <w:rFonts w:ascii="Arial" w:hAnsi="Arial" w:cs="Arial"/>
                <w:b/>
                <w:sz w:val="24"/>
              </w:rPr>
              <w:t xml:space="preserve"> </w:t>
            </w:r>
            <w:r w:rsidR="00196220" w:rsidRPr="00B77FC7">
              <w:rPr>
                <w:rFonts w:ascii="Arial" w:hAnsi="Arial" w:cs="Arial"/>
                <w:b/>
                <w:sz w:val="24"/>
              </w:rPr>
              <w:t>and it is</w:t>
            </w:r>
            <w:r w:rsidRPr="00B77FC7">
              <w:rPr>
                <w:rFonts w:ascii="Arial" w:hAnsi="Arial" w:cs="Arial"/>
                <w:b/>
                <w:sz w:val="24"/>
              </w:rPr>
              <w:t xml:space="preserve"> displayed prominently in the waiting area</w:t>
            </w:r>
            <w:r w:rsidR="00196220" w:rsidRPr="00B77FC7">
              <w:rPr>
                <w:rFonts w:ascii="Arial" w:hAnsi="Arial" w:cs="Arial"/>
                <w:b/>
                <w:sz w:val="24"/>
              </w:rPr>
              <w:t xml:space="preserve"> advertising forthcoming events.  </w:t>
            </w:r>
          </w:p>
          <w:p w14:paraId="2AC78FCB" w14:textId="77777777" w:rsidR="00A75AE8" w:rsidRPr="00B77FC7" w:rsidRDefault="00196220" w:rsidP="00A243E1">
            <w:pPr>
              <w:pStyle w:val="Default"/>
              <w:tabs>
                <w:tab w:val="left" w:pos="142"/>
              </w:tabs>
              <w:rPr>
                <w:rFonts w:ascii="Arial" w:hAnsi="Arial" w:cs="Arial"/>
                <w:b/>
                <w:sz w:val="24"/>
              </w:rPr>
            </w:pPr>
            <w:r w:rsidRPr="00B77FC7">
              <w:rPr>
                <w:rFonts w:ascii="Arial" w:hAnsi="Arial" w:cs="Arial"/>
                <w:b/>
                <w:sz w:val="24"/>
              </w:rPr>
              <w:t>We have introduced a text messaging system which reminds patients of their appointments and gives them the opportunity to text back to cancel the appointment if they are unable to attend.  A text is sent on Sundays to those patients who have a Monday appointment.</w:t>
            </w:r>
            <w:r w:rsidR="00D46129" w:rsidRPr="00B77FC7">
              <w:rPr>
                <w:rFonts w:ascii="Arial" w:hAnsi="Arial" w:cs="Arial"/>
                <w:b/>
                <w:sz w:val="24"/>
              </w:rPr>
              <w:t xml:space="preserve">  The PPG are to spend a day at the surgery, on a bi-monthly basis, to promote the online services and offer to demonstrate to patients how they can access the services online.  The demonstrations will take place in an office for the privacy of the patient. </w:t>
            </w:r>
          </w:p>
          <w:p w14:paraId="44E43B48" w14:textId="77777777" w:rsidR="00A75AE8" w:rsidRPr="002649FE" w:rsidRDefault="00A75AE8" w:rsidP="00A243E1">
            <w:pPr>
              <w:pStyle w:val="Default"/>
              <w:tabs>
                <w:tab w:val="left" w:pos="142"/>
              </w:tabs>
              <w:rPr>
                <w:rFonts w:ascii="Arial" w:hAnsi="Arial" w:cs="Arial"/>
                <w:sz w:val="24"/>
              </w:rPr>
            </w:pPr>
          </w:p>
          <w:p w14:paraId="02C31F83" w14:textId="77777777" w:rsidR="00A75AE8" w:rsidRPr="002649FE" w:rsidRDefault="00A75AE8" w:rsidP="00A243E1">
            <w:pPr>
              <w:pStyle w:val="Default"/>
              <w:tabs>
                <w:tab w:val="left" w:pos="142"/>
              </w:tabs>
              <w:rPr>
                <w:rFonts w:ascii="Arial" w:hAnsi="Arial" w:cs="Arial"/>
                <w:sz w:val="24"/>
              </w:rPr>
            </w:pPr>
          </w:p>
        </w:tc>
      </w:tr>
      <w:tr w:rsidR="00A75AE8" w:rsidRPr="002649FE" w14:paraId="75A4034F" w14:textId="77777777" w:rsidTr="00A243E1">
        <w:trPr>
          <w:trHeight w:val="920"/>
        </w:trPr>
        <w:tc>
          <w:tcPr>
            <w:tcW w:w="14034" w:type="dxa"/>
          </w:tcPr>
          <w:p w14:paraId="1D34CDD6" w14:textId="77777777" w:rsidR="00A75AE8" w:rsidRPr="002649FE" w:rsidRDefault="00A75AE8" w:rsidP="00A243E1">
            <w:pPr>
              <w:pStyle w:val="Default"/>
              <w:tabs>
                <w:tab w:val="left" w:pos="142"/>
              </w:tabs>
              <w:rPr>
                <w:rFonts w:ascii="Arial" w:hAnsi="Arial" w:cs="Arial"/>
                <w:sz w:val="24"/>
              </w:rPr>
            </w:pPr>
          </w:p>
          <w:p w14:paraId="0DC93B7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7BFA60CC" w14:textId="77777777" w:rsidR="00A75AE8" w:rsidRPr="002649FE" w:rsidRDefault="00A75AE8" w:rsidP="00A243E1">
            <w:pPr>
              <w:pStyle w:val="Default"/>
              <w:tabs>
                <w:tab w:val="left" w:pos="142"/>
              </w:tabs>
              <w:rPr>
                <w:rFonts w:ascii="Arial" w:hAnsi="Arial" w:cs="Arial"/>
                <w:sz w:val="24"/>
              </w:rPr>
            </w:pPr>
          </w:p>
          <w:p w14:paraId="4F6070E3" w14:textId="77777777" w:rsidR="00A75AE8" w:rsidRPr="00B77FC7" w:rsidRDefault="00196220" w:rsidP="00A243E1">
            <w:pPr>
              <w:pStyle w:val="Default"/>
              <w:tabs>
                <w:tab w:val="left" w:pos="142"/>
              </w:tabs>
              <w:rPr>
                <w:rFonts w:ascii="Arial" w:hAnsi="Arial" w:cs="Arial"/>
                <w:b/>
                <w:sz w:val="24"/>
              </w:rPr>
            </w:pPr>
            <w:r w:rsidRPr="00B77FC7">
              <w:rPr>
                <w:rFonts w:ascii="Arial" w:hAnsi="Arial" w:cs="Arial"/>
                <w:b/>
                <w:sz w:val="24"/>
              </w:rPr>
              <w:t xml:space="preserve">Patients are better informed.  As more patients use the text messaging services, we should see a reduction in the number of missed appointments.  This will result </w:t>
            </w:r>
            <w:r w:rsidR="00941777" w:rsidRPr="00B77FC7">
              <w:rPr>
                <w:rFonts w:ascii="Arial" w:hAnsi="Arial" w:cs="Arial"/>
                <w:b/>
                <w:sz w:val="24"/>
              </w:rPr>
              <w:t>in clinicians’ time not being wasted and additional appointments being available.</w:t>
            </w:r>
            <w:r w:rsidR="00D46129" w:rsidRPr="00B77FC7">
              <w:rPr>
                <w:rFonts w:ascii="Arial" w:hAnsi="Arial" w:cs="Arial"/>
                <w:b/>
                <w:sz w:val="24"/>
              </w:rPr>
              <w:t xml:space="preserve">  Patients who are not confident using a computer will have a one-to-one demonstration on how to access our services online.</w:t>
            </w:r>
          </w:p>
          <w:p w14:paraId="41D79B31" w14:textId="77777777" w:rsidR="00A75AE8" w:rsidRPr="00B77FC7" w:rsidRDefault="00A75AE8" w:rsidP="00A243E1">
            <w:pPr>
              <w:pStyle w:val="Default"/>
              <w:tabs>
                <w:tab w:val="left" w:pos="142"/>
              </w:tabs>
              <w:rPr>
                <w:rFonts w:ascii="Arial" w:hAnsi="Arial" w:cs="Arial"/>
                <w:b/>
                <w:sz w:val="24"/>
              </w:rPr>
            </w:pPr>
          </w:p>
          <w:p w14:paraId="076981C4" w14:textId="77777777" w:rsidR="00A75AE8" w:rsidRPr="002649FE" w:rsidRDefault="00A75AE8" w:rsidP="00A243E1">
            <w:pPr>
              <w:pStyle w:val="Default"/>
              <w:tabs>
                <w:tab w:val="left" w:pos="142"/>
              </w:tabs>
              <w:rPr>
                <w:rFonts w:ascii="Arial" w:hAnsi="Arial" w:cs="Arial"/>
                <w:sz w:val="24"/>
              </w:rPr>
            </w:pPr>
          </w:p>
        </w:tc>
      </w:tr>
    </w:tbl>
    <w:p w14:paraId="301FD600"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506191D8"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A24EF20"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05F6686F"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59111A94"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003578B6"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1E648289"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10F07FE4"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5F82F2AF" wp14:editId="237D2E68">
                <wp:simplePos x="0" y="0"/>
                <wp:positionH relativeFrom="column">
                  <wp:posOffset>27305</wp:posOffset>
                </wp:positionH>
                <wp:positionV relativeFrom="paragraph">
                  <wp:posOffset>104775</wp:posOffset>
                </wp:positionV>
                <wp:extent cx="8905240" cy="3526790"/>
                <wp:effectExtent l="0" t="0" r="10160" b="165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50AA65"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14:paraId="66A5B05E"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7D6BF184"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B418E">
                              <w:rPr>
                                <w:rFonts w:ascii="Arial" w:hAnsi="Arial" w:cs="Arial"/>
                                <w:sz w:val="24"/>
                                <w:szCs w:val="24"/>
                                <w:highlight w:val="yellow"/>
                              </w:rPr>
                              <w:t>NO</w:t>
                            </w:r>
                          </w:p>
                          <w:p w14:paraId="311D6052"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4F04FDEF" w14:textId="77777777" w:rsidR="002B418E" w:rsidRPr="002649F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0D8E92FE" w14:textId="77777777" w:rsidR="00A75AE8" w:rsidRDefault="00941777" w:rsidP="00A75AE8">
                            <w:r>
                              <w:t xml:space="preserve"> </w:t>
                            </w:r>
                          </w:p>
                          <w:p w14:paraId="31A9D398" w14:textId="77777777" w:rsidR="00D46129" w:rsidRPr="00D46129" w:rsidRDefault="00D46129" w:rsidP="00A75AE8">
                            <w:pPr>
                              <w:rPr>
                                <w:rFonts w:ascii="Arial" w:hAnsi="Arial" w:cs="Arial"/>
                                <w:sz w:val="24"/>
                                <w:szCs w:val="24"/>
                              </w:rPr>
                            </w:pPr>
                          </w:p>
                          <w:p w14:paraId="5B274655" w14:textId="77777777" w:rsidR="00D46129" w:rsidRPr="00437AF1" w:rsidRDefault="00D46129" w:rsidP="00A75AE8">
                            <w:pPr>
                              <w:rPr>
                                <w:rFonts w:ascii="Arial" w:hAnsi="Arial" w:cs="Arial"/>
                                <w:b/>
                                <w:sz w:val="24"/>
                                <w:szCs w:val="24"/>
                              </w:rPr>
                            </w:pPr>
                            <w:r w:rsidRPr="00437AF1">
                              <w:rPr>
                                <w:rFonts w:ascii="Arial" w:hAnsi="Arial" w:cs="Arial"/>
                                <w:b/>
                                <w:sz w:val="24"/>
                                <w:szCs w:val="24"/>
                              </w:rPr>
                              <w:t>Our t</w:t>
                            </w:r>
                            <w:r w:rsidR="00B77FC7" w:rsidRPr="00437AF1">
                              <w:rPr>
                                <w:rFonts w:ascii="Arial" w:hAnsi="Arial" w:cs="Arial"/>
                                <w:b/>
                                <w:sz w:val="24"/>
                                <w:szCs w:val="24"/>
                              </w:rPr>
                              <w:t>elephone</w:t>
                            </w:r>
                            <w:r w:rsidRPr="00437AF1">
                              <w:rPr>
                                <w:rFonts w:ascii="Arial" w:hAnsi="Arial" w:cs="Arial"/>
                                <w:b/>
                                <w:sz w:val="24"/>
                                <w:szCs w:val="24"/>
                              </w:rPr>
                              <w:t xml:space="preserve"> number has been change</w:t>
                            </w:r>
                            <w:r w:rsidR="00B77FC7" w:rsidRPr="00437AF1">
                              <w:rPr>
                                <w:rFonts w:ascii="Arial" w:hAnsi="Arial" w:cs="Arial"/>
                                <w:b/>
                                <w:sz w:val="24"/>
                                <w:szCs w:val="24"/>
                              </w:rPr>
                              <w:t>d from a</w:t>
                            </w:r>
                            <w:r w:rsidRPr="00437AF1">
                              <w:rPr>
                                <w:rFonts w:ascii="Arial" w:hAnsi="Arial" w:cs="Arial"/>
                                <w:b/>
                                <w:sz w:val="24"/>
                                <w:szCs w:val="24"/>
                              </w:rPr>
                              <w:t xml:space="preserve"> 0844 number to a geographical number (01322 470595).  We also needed to update our telephone system so took the opportunity, when changing to the geographical number, to install two extra telephone lines to enable patients</w:t>
                            </w:r>
                            <w:r w:rsidR="00B77FC7" w:rsidRPr="00437AF1">
                              <w:rPr>
                                <w:rFonts w:ascii="Arial" w:hAnsi="Arial" w:cs="Arial"/>
                                <w:b/>
                                <w:sz w:val="24"/>
                                <w:szCs w:val="24"/>
                              </w:rPr>
                              <w:t>’</w:t>
                            </w:r>
                            <w:r w:rsidRPr="00437AF1">
                              <w:rPr>
                                <w:rFonts w:ascii="Arial" w:hAnsi="Arial" w:cs="Arial"/>
                                <w:b/>
                                <w:sz w:val="24"/>
                                <w:szCs w:val="24"/>
                              </w:rPr>
                              <w:t xml:space="preserve"> calls</w:t>
                            </w:r>
                            <w:r w:rsidR="00B77FC7" w:rsidRPr="00437AF1">
                              <w:rPr>
                                <w:rFonts w:ascii="Arial" w:hAnsi="Arial" w:cs="Arial"/>
                                <w:b/>
                                <w:sz w:val="24"/>
                                <w:szCs w:val="24"/>
                              </w:rPr>
                              <w:t xml:space="preserve"> to be answered more effe</w:t>
                            </w:r>
                            <w:r w:rsidRPr="00437AF1">
                              <w:rPr>
                                <w:rFonts w:ascii="Arial" w:hAnsi="Arial" w:cs="Arial"/>
                                <w:b/>
                                <w:sz w:val="24"/>
                                <w:szCs w:val="24"/>
                              </w:rPr>
                              <w:t>c</w:t>
                            </w:r>
                            <w:r w:rsidR="00B77FC7" w:rsidRPr="00437AF1">
                              <w:rPr>
                                <w:rFonts w:ascii="Arial" w:hAnsi="Arial" w:cs="Arial"/>
                                <w:b/>
                                <w:sz w:val="24"/>
                                <w:szCs w:val="24"/>
                              </w:rPr>
                              <w:t>t</w:t>
                            </w:r>
                            <w:r w:rsidRPr="00437AF1">
                              <w:rPr>
                                <w:rFonts w:ascii="Arial" w:hAnsi="Arial" w:cs="Arial"/>
                                <w:b/>
                                <w:sz w:val="24"/>
                                <w:szCs w:val="24"/>
                              </w:rPr>
                              <w:t>i</w:t>
                            </w:r>
                            <w:r w:rsidR="00B77FC7" w:rsidRPr="00437AF1">
                              <w:rPr>
                                <w:rFonts w:ascii="Arial" w:hAnsi="Arial" w:cs="Arial"/>
                                <w:b/>
                                <w:sz w:val="24"/>
                                <w:szCs w:val="24"/>
                              </w:rPr>
                              <w:t>v</w:t>
                            </w:r>
                            <w:r w:rsidRPr="00437AF1">
                              <w:rPr>
                                <w:rFonts w:ascii="Arial" w:hAnsi="Arial" w:cs="Arial"/>
                                <w:b/>
                                <w:sz w:val="24"/>
                                <w:szCs w:val="24"/>
                              </w:rPr>
                              <w:t xml:space="preserve">ely.  </w:t>
                            </w:r>
                            <w:r w:rsidR="00B77FC7" w:rsidRPr="00437AF1">
                              <w:rPr>
                                <w:rFonts w:ascii="Arial" w:hAnsi="Arial" w:cs="Arial"/>
                                <w:b/>
                                <w:sz w:val="24"/>
                                <w:szCs w:val="24"/>
                              </w:rPr>
                              <w:t>The introduction of</w:t>
                            </w:r>
                            <w:r w:rsidRPr="00437AF1">
                              <w:rPr>
                                <w:rFonts w:ascii="Arial" w:hAnsi="Arial" w:cs="Arial"/>
                                <w:b/>
                                <w:sz w:val="24"/>
                                <w:szCs w:val="24"/>
                              </w:rPr>
                              <w:t xml:space="preserve"> press options </w:t>
                            </w:r>
                            <w:r w:rsidR="00B77FC7" w:rsidRPr="00437AF1">
                              <w:rPr>
                                <w:rFonts w:ascii="Arial" w:hAnsi="Arial" w:cs="Arial"/>
                                <w:b/>
                                <w:sz w:val="24"/>
                                <w:szCs w:val="24"/>
                              </w:rPr>
                              <w:t xml:space="preserve">has </w:t>
                            </w:r>
                            <w:r w:rsidRPr="00437AF1">
                              <w:rPr>
                                <w:rFonts w:ascii="Arial" w:hAnsi="Arial" w:cs="Arial"/>
                                <w:b/>
                                <w:sz w:val="24"/>
                                <w:szCs w:val="24"/>
                              </w:rPr>
                              <w:t>enabl</w:t>
                            </w:r>
                            <w:r w:rsidR="00B77FC7" w:rsidRPr="00437AF1">
                              <w:rPr>
                                <w:rFonts w:ascii="Arial" w:hAnsi="Arial" w:cs="Arial"/>
                                <w:b/>
                                <w:sz w:val="24"/>
                                <w:szCs w:val="24"/>
                              </w:rPr>
                              <w:t>ed</w:t>
                            </w:r>
                            <w:r w:rsidRPr="00437AF1">
                              <w:rPr>
                                <w:rFonts w:ascii="Arial" w:hAnsi="Arial" w:cs="Arial"/>
                                <w:b/>
                                <w:sz w:val="24"/>
                                <w:szCs w:val="24"/>
                              </w:rPr>
                              <w:t xml:space="preserve"> patients to connect directly to the right </w:t>
                            </w:r>
                            <w:r w:rsidR="00B77FC7" w:rsidRPr="00437AF1">
                              <w:rPr>
                                <w:rFonts w:ascii="Arial" w:hAnsi="Arial" w:cs="Arial"/>
                                <w:b/>
                                <w:sz w:val="24"/>
                                <w:szCs w:val="24"/>
                              </w:rPr>
                              <w:t>staff member</w:t>
                            </w:r>
                            <w:r w:rsidRPr="00437AF1">
                              <w:rPr>
                                <w:rFonts w:ascii="Arial" w:hAnsi="Arial" w:cs="Arial"/>
                                <w:b/>
                                <w:sz w:val="24"/>
                                <w:szCs w:val="24"/>
                              </w:rPr>
                              <w:t xml:space="preserve"> to deal with their request.</w:t>
                            </w:r>
                            <w:r w:rsidR="00437AF1" w:rsidRPr="00437AF1">
                              <w:rPr>
                                <w:rFonts w:ascii="Arial" w:hAnsi="Arial" w:cs="Arial"/>
                                <w:b/>
                                <w:sz w:val="24"/>
                                <w:szCs w:val="24"/>
                              </w:rPr>
                              <w:t xml:space="preserve">  We consistently monitor our appointment system and have introduced a duty doctor on a rotation basis.  This is proving successful.  During the influenza clinics, our PPG raised money selling raffle tickets.  They raised £900 and we have purchased medical equipment for our clinicians.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F82F2AF"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" fillcolor="white [3201]" strokeweight=".5pt">
                <v:path arrowok="t"/>
                <v:textbox>
                  <w:txbxContent>
                    <w:p w14:paraId="3950AA65"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14:paraId="66A5B05E"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7D6BF184"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B418E">
                        <w:rPr>
                          <w:rFonts w:ascii="Arial" w:hAnsi="Arial" w:cs="Arial"/>
                          <w:sz w:val="24"/>
                          <w:szCs w:val="24"/>
                          <w:highlight w:val="yellow"/>
                        </w:rPr>
                        <w:t>NO</w:t>
                      </w:r>
                    </w:p>
                    <w:p w14:paraId="311D6052"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4F04FDEF" w14:textId="77777777" w:rsidR="002B418E" w:rsidRPr="002649F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0D8E92FE" w14:textId="77777777" w:rsidR="00A75AE8" w:rsidRDefault="00941777" w:rsidP="00A75AE8">
                      <w:r>
                        <w:t xml:space="preserve"> </w:t>
                      </w:r>
                    </w:p>
                    <w:p w14:paraId="31A9D398" w14:textId="77777777" w:rsidR="00D46129" w:rsidRPr="00D46129" w:rsidRDefault="00D46129" w:rsidP="00A75AE8">
                      <w:pPr>
                        <w:rPr>
                          <w:rFonts w:ascii="Arial" w:hAnsi="Arial" w:cs="Arial"/>
                          <w:sz w:val="24"/>
                          <w:szCs w:val="24"/>
                        </w:rPr>
                      </w:pPr>
                    </w:p>
                    <w:p w14:paraId="5B274655" w14:textId="77777777" w:rsidR="00D46129" w:rsidRPr="00437AF1" w:rsidRDefault="00D46129" w:rsidP="00A75AE8">
                      <w:pPr>
                        <w:rPr>
                          <w:rFonts w:ascii="Arial" w:hAnsi="Arial" w:cs="Arial"/>
                          <w:b/>
                          <w:sz w:val="24"/>
                          <w:szCs w:val="24"/>
                        </w:rPr>
                      </w:pPr>
                      <w:r w:rsidRPr="00437AF1">
                        <w:rPr>
                          <w:rFonts w:ascii="Arial" w:hAnsi="Arial" w:cs="Arial"/>
                          <w:b/>
                          <w:sz w:val="24"/>
                          <w:szCs w:val="24"/>
                        </w:rPr>
                        <w:t>Our t</w:t>
                      </w:r>
                      <w:r w:rsidR="00B77FC7" w:rsidRPr="00437AF1">
                        <w:rPr>
                          <w:rFonts w:ascii="Arial" w:hAnsi="Arial" w:cs="Arial"/>
                          <w:b/>
                          <w:sz w:val="24"/>
                          <w:szCs w:val="24"/>
                        </w:rPr>
                        <w:t>elephone</w:t>
                      </w:r>
                      <w:r w:rsidRPr="00437AF1">
                        <w:rPr>
                          <w:rFonts w:ascii="Arial" w:hAnsi="Arial" w:cs="Arial"/>
                          <w:b/>
                          <w:sz w:val="24"/>
                          <w:szCs w:val="24"/>
                        </w:rPr>
                        <w:t xml:space="preserve"> number has been change</w:t>
                      </w:r>
                      <w:r w:rsidR="00B77FC7" w:rsidRPr="00437AF1">
                        <w:rPr>
                          <w:rFonts w:ascii="Arial" w:hAnsi="Arial" w:cs="Arial"/>
                          <w:b/>
                          <w:sz w:val="24"/>
                          <w:szCs w:val="24"/>
                        </w:rPr>
                        <w:t>d from a</w:t>
                      </w:r>
                      <w:r w:rsidRPr="00437AF1">
                        <w:rPr>
                          <w:rFonts w:ascii="Arial" w:hAnsi="Arial" w:cs="Arial"/>
                          <w:b/>
                          <w:sz w:val="24"/>
                          <w:szCs w:val="24"/>
                        </w:rPr>
                        <w:t xml:space="preserve"> 0844 number to a geographical number (01322 470595).  We also needed to update our telephone system so took the opportunity, when changing to the geographical number, to install two extra telephone lines to enable patients</w:t>
                      </w:r>
                      <w:r w:rsidR="00B77FC7" w:rsidRPr="00437AF1">
                        <w:rPr>
                          <w:rFonts w:ascii="Arial" w:hAnsi="Arial" w:cs="Arial"/>
                          <w:b/>
                          <w:sz w:val="24"/>
                          <w:szCs w:val="24"/>
                        </w:rPr>
                        <w:t>’</w:t>
                      </w:r>
                      <w:r w:rsidRPr="00437AF1">
                        <w:rPr>
                          <w:rFonts w:ascii="Arial" w:hAnsi="Arial" w:cs="Arial"/>
                          <w:b/>
                          <w:sz w:val="24"/>
                          <w:szCs w:val="24"/>
                        </w:rPr>
                        <w:t xml:space="preserve"> calls</w:t>
                      </w:r>
                      <w:r w:rsidR="00B77FC7" w:rsidRPr="00437AF1">
                        <w:rPr>
                          <w:rFonts w:ascii="Arial" w:hAnsi="Arial" w:cs="Arial"/>
                          <w:b/>
                          <w:sz w:val="24"/>
                          <w:szCs w:val="24"/>
                        </w:rPr>
                        <w:t xml:space="preserve"> to be answered more effe</w:t>
                      </w:r>
                      <w:r w:rsidRPr="00437AF1">
                        <w:rPr>
                          <w:rFonts w:ascii="Arial" w:hAnsi="Arial" w:cs="Arial"/>
                          <w:b/>
                          <w:sz w:val="24"/>
                          <w:szCs w:val="24"/>
                        </w:rPr>
                        <w:t>c</w:t>
                      </w:r>
                      <w:r w:rsidR="00B77FC7" w:rsidRPr="00437AF1">
                        <w:rPr>
                          <w:rFonts w:ascii="Arial" w:hAnsi="Arial" w:cs="Arial"/>
                          <w:b/>
                          <w:sz w:val="24"/>
                          <w:szCs w:val="24"/>
                        </w:rPr>
                        <w:t>t</w:t>
                      </w:r>
                      <w:r w:rsidRPr="00437AF1">
                        <w:rPr>
                          <w:rFonts w:ascii="Arial" w:hAnsi="Arial" w:cs="Arial"/>
                          <w:b/>
                          <w:sz w:val="24"/>
                          <w:szCs w:val="24"/>
                        </w:rPr>
                        <w:t>i</w:t>
                      </w:r>
                      <w:r w:rsidR="00B77FC7" w:rsidRPr="00437AF1">
                        <w:rPr>
                          <w:rFonts w:ascii="Arial" w:hAnsi="Arial" w:cs="Arial"/>
                          <w:b/>
                          <w:sz w:val="24"/>
                          <w:szCs w:val="24"/>
                        </w:rPr>
                        <w:t>v</w:t>
                      </w:r>
                      <w:r w:rsidRPr="00437AF1">
                        <w:rPr>
                          <w:rFonts w:ascii="Arial" w:hAnsi="Arial" w:cs="Arial"/>
                          <w:b/>
                          <w:sz w:val="24"/>
                          <w:szCs w:val="24"/>
                        </w:rPr>
                        <w:t xml:space="preserve">ely.  </w:t>
                      </w:r>
                      <w:r w:rsidR="00B77FC7" w:rsidRPr="00437AF1">
                        <w:rPr>
                          <w:rFonts w:ascii="Arial" w:hAnsi="Arial" w:cs="Arial"/>
                          <w:b/>
                          <w:sz w:val="24"/>
                          <w:szCs w:val="24"/>
                        </w:rPr>
                        <w:t>The introduction of</w:t>
                      </w:r>
                      <w:r w:rsidRPr="00437AF1">
                        <w:rPr>
                          <w:rFonts w:ascii="Arial" w:hAnsi="Arial" w:cs="Arial"/>
                          <w:b/>
                          <w:sz w:val="24"/>
                          <w:szCs w:val="24"/>
                        </w:rPr>
                        <w:t xml:space="preserve"> press options </w:t>
                      </w:r>
                      <w:r w:rsidR="00B77FC7" w:rsidRPr="00437AF1">
                        <w:rPr>
                          <w:rFonts w:ascii="Arial" w:hAnsi="Arial" w:cs="Arial"/>
                          <w:b/>
                          <w:sz w:val="24"/>
                          <w:szCs w:val="24"/>
                        </w:rPr>
                        <w:t xml:space="preserve">has </w:t>
                      </w:r>
                      <w:r w:rsidRPr="00437AF1">
                        <w:rPr>
                          <w:rFonts w:ascii="Arial" w:hAnsi="Arial" w:cs="Arial"/>
                          <w:b/>
                          <w:sz w:val="24"/>
                          <w:szCs w:val="24"/>
                        </w:rPr>
                        <w:t>enabl</w:t>
                      </w:r>
                      <w:r w:rsidR="00B77FC7" w:rsidRPr="00437AF1">
                        <w:rPr>
                          <w:rFonts w:ascii="Arial" w:hAnsi="Arial" w:cs="Arial"/>
                          <w:b/>
                          <w:sz w:val="24"/>
                          <w:szCs w:val="24"/>
                        </w:rPr>
                        <w:t>ed</w:t>
                      </w:r>
                      <w:r w:rsidRPr="00437AF1">
                        <w:rPr>
                          <w:rFonts w:ascii="Arial" w:hAnsi="Arial" w:cs="Arial"/>
                          <w:b/>
                          <w:sz w:val="24"/>
                          <w:szCs w:val="24"/>
                        </w:rPr>
                        <w:t xml:space="preserve"> patients to connect directly to the right </w:t>
                      </w:r>
                      <w:r w:rsidR="00B77FC7" w:rsidRPr="00437AF1">
                        <w:rPr>
                          <w:rFonts w:ascii="Arial" w:hAnsi="Arial" w:cs="Arial"/>
                          <w:b/>
                          <w:sz w:val="24"/>
                          <w:szCs w:val="24"/>
                        </w:rPr>
                        <w:t>staff member</w:t>
                      </w:r>
                      <w:r w:rsidRPr="00437AF1">
                        <w:rPr>
                          <w:rFonts w:ascii="Arial" w:hAnsi="Arial" w:cs="Arial"/>
                          <w:b/>
                          <w:sz w:val="24"/>
                          <w:szCs w:val="24"/>
                        </w:rPr>
                        <w:t xml:space="preserve"> to deal with their request.</w:t>
                      </w:r>
                      <w:r w:rsidR="00437AF1" w:rsidRPr="00437AF1">
                        <w:rPr>
                          <w:rFonts w:ascii="Arial" w:hAnsi="Arial" w:cs="Arial"/>
                          <w:b/>
                          <w:sz w:val="24"/>
                          <w:szCs w:val="24"/>
                        </w:rPr>
                        <w:t xml:space="preserve">  We consistently monitor our appointment system and have introduced a duty doctor on a rotation basis.  This is proving successful.  During the influenza clinics, our PPG raised money selling raffle tickets.  They raised £900 and we have purchased medical equipment for our clinicians.</w:t>
                      </w:r>
                    </w:p>
                  </w:txbxContent>
                </v:textbox>
              </v:shape>
            </w:pict>
          </mc:Fallback>
        </mc:AlternateContent>
      </w:r>
      <w:r w:rsidRPr="002649FE">
        <w:rPr>
          <w:rFonts w:ascii="Arial" w:hAnsi="Arial" w:cs="Arial"/>
          <w:sz w:val="24"/>
          <w:szCs w:val="24"/>
        </w:rPr>
        <w:br w:type="page"/>
      </w:r>
    </w:p>
    <w:p w14:paraId="7566FF94"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0B67C1FC"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6532A45B" w14:textId="77777777" w:rsidTr="00A243E1">
        <w:trPr>
          <w:trHeight w:val="920"/>
        </w:trPr>
        <w:tc>
          <w:tcPr>
            <w:tcW w:w="14055" w:type="dxa"/>
          </w:tcPr>
          <w:p w14:paraId="2689A5B5" w14:textId="77777777" w:rsidR="00A75AE8" w:rsidRPr="002649FE" w:rsidRDefault="00A75AE8" w:rsidP="00A243E1">
            <w:pPr>
              <w:pStyle w:val="Default"/>
              <w:tabs>
                <w:tab w:val="left" w:pos="142"/>
              </w:tabs>
              <w:rPr>
                <w:rFonts w:ascii="Arial" w:hAnsi="Arial" w:cs="Arial"/>
                <w:sz w:val="24"/>
              </w:rPr>
            </w:pPr>
          </w:p>
          <w:p w14:paraId="09A6DD56" w14:textId="77777777" w:rsidR="002B418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p>
          <w:p w14:paraId="6185D1C8" w14:textId="77777777" w:rsidR="002B418E" w:rsidRDefault="002B418E" w:rsidP="00A243E1">
            <w:pPr>
              <w:pStyle w:val="Default"/>
              <w:tabs>
                <w:tab w:val="left" w:pos="142"/>
              </w:tabs>
              <w:rPr>
                <w:rFonts w:ascii="Arial" w:hAnsi="Arial" w:cs="Arial"/>
                <w:sz w:val="24"/>
              </w:rPr>
            </w:pPr>
          </w:p>
          <w:p w14:paraId="65CDBF91" w14:textId="77777777" w:rsidR="00A75AE8" w:rsidRPr="002649FE" w:rsidRDefault="00A75AE8" w:rsidP="00A243E1">
            <w:pPr>
              <w:pStyle w:val="Default"/>
              <w:tabs>
                <w:tab w:val="left" w:pos="142"/>
              </w:tabs>
              <w:rPr>
                <w:rFonts w:ascii="Arial" w:hAnsi="Arial" w:cs="Arial"/>
                <w:sz w:val="24"/>
              </w:rPr>
            </w:pPr>
            <w:r w:rsidRPr="002B418E">
              <w:rPr>
                <w:rFonts w:ascii="Arial" w:hAnsi="Arial" w:cs="Arial"/>
                <w:sz w:val="24"/>
                <w:highlight w:val="yellow"/>
              </w:rPr>
              <w:t>YES/NO</w:t>
            </w:r>
          </w:p>
          <w:p w14:paraId="213B1CAE" w14:textId="77777777" w:rsidR="00A75AE8" w:rsidRPr="002649FE" w:rsidRDefault="00A75AE8" w:rsidP="00A243E1">
            <w:pPr>
              <w:pStyle w:val="Default"/>
              <w:tabs>
                <w:tab w:val="left" w:pos="142"/>
              </w:tabs>
              <w:rPr>
                <w:rFonts w:ascii="Arial" w:hAnsi="Arial" w:cs="Arial"/>
                <w:sz w:val="24"/>
              </w:rPr>
            </w:pPr>
          </w:p>
          <w:p w14:paraId="73C8147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p>
          <w:p w14:paraId="5DC68148" w14:textId="77777777" w:rsidR="00A75AE8" w:rsidRPr="002649FE" w:rsidRDefault="00A75AE8" w:rsidP="00A243E1">
            <w:pPr>
              <w:pStyle w:val="Default"/>
              <w:tabs>
                <w:tab w:val="left" w:pos="142"/>
              </w:tabs>
              <w:rPr>
                <w:rFonts w:ascii="Arial" w:hAnsi="Arial" w:cs="Arial"/>
                <w:sz w:val="24"/>
              </w:rPr>
            </w:pPr>
          </w:p>
          <w:p w14:paraId="235A95D4" w14:textId="77777777" w:rsidR="00A75AE8" w:rsidRPr="002649FE" w:rsidRDefault="00A75AE8" w:rsidP="00A243E1">
            <w:pPr>
              <w:pStyle w:val="Default"/>
              <w:tabs>
                <w:tab w:val="left" w:pos="142"/>
              </w:tabs>
              <w:rPr>
                <w:rFonts w:ascii="Arial" w:hAnsi="Arial" w:cs="Arial"/>
                <w:sz w:val="24"/>
              </w:rPr>
            </w:pPr>
          </w:p>
        </w:tc>
      </w:tr>
      <w:tr w:rsidR="00A75AE8" w:rsidRPr="002649FE" w14:paraId="1578800D" w14:textId="77777777" w:rsidTr="00A243E1">
        <w:trPr>
          <w:trHeight w:val="920"/>
        </w:trPr>
        <w:tc>
          <w:tcPr>
            <w:tcW w:w="14055" w:type="dxa"/>
          </w:tcPr>
          <w:p w14:paraId="62D815B1" w14:textId="77777777" w:rsidR="00A75AE8" w:rsidRPr="002649FE" w:rsidRDefault="00A75AE8" w:rsidP="00A243E1">
            <w:pPr>
              <w:pStyle w:val="Default"/>
              <w:tabs>
                <w:tab w:val="left" w:pos="142"/>
              </w:tabs>
              <w:rPr>
                <w:rFonts w:ascii="Arial" w:hAnsi="Arial" w:cs="Arial"/>
                <w:sz w:val="24"/>
              </w:rPr>
            </w:pPr>
          </w:p>
          <w:p w14:paraId="16C510F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How has the practice engaged with the </w:t>
            </w:r>
            <w:proofErr w:type="gramStart"/>
            <w:r w:rsidRPr="002649FE">
              <w:rPr>
                <w:rFonts w:ascii="Arial" w:hAnsi="Arial" w:cs="Arial"/>
                <w:sz w:val="24"/>
              </w:rPr>
              <w:t>PPG:</w:t>
            </w:r>
            <w:proofErr w:type="gramEnd"/>
          </w:p>
          <w:p w14:paraId="21281877" w14:textId="77777777" w:rsidR="00A75AE8" w:rsidRPr="002649FE" w:rsidRDefault="00A75AE8" w:rsidP="00A243E1">
            <w:pPr>
              <w:pStyle w:val="Default"/>
              <w:tabs>
                <w:tab w:val="left" w:pos="142"/>
              </w:tabs>
              <w:rPr>
                <w:rFonts w:ascii="Arial" w:hAnsi="Arial" w:cs="Arial"/>
                <w:sz w:val="24"/>
              </w:rPr>
            </w:pPr>
          </w:p>
          <w:p w14:paraId="1A3F4D12"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097C7C17"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07B13BF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3555989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How has the service offered to patients and carers improved </w:t>
            </w:r>
            <w:proofErr w:type="gramStart"/>
            <w:r w:rsidRPr="002649FE">
              <w:rPr>
                <w:rFonts w:ascii="Arial" w:hAnsi="Arial" w:cs="Arial"/>
                <w:sz w:val="24"/>
              </w:rPr>
              <w:t>as a result of</w:t>
            </w:r>
            <w:proofErr w:type="gramEnd"/>
            <w:r w:rsidRPr="002649FE">
              <w:rPr>
                <w:rFonts w:ascii="Arial" w:hAnsi="Arial" w:cs="Arial"/>
                <w:sz w:val="24"/>
              </w:rPr>
              <w:t xml:space="preserve"> the implementation of the action plan?</w:t>
            </w:r>
          </w:p>
          <w:p w14:paraId="2FCBC55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14:paraId="375EE822" w14:textId="77777777" w:rsidR="00A75AE8" w:rsidRPr="002649FE" w:rsidRDefault="00A75AE8" w:rsidP="00A243E1">
            <w:pPr>
              <w:pStyle w:val="Default"/>
              <w:tabs>
                <w:tab w:val="left" w:pos="142"/>
              </w:tabs>
              <w:rPr>
                <w:rFonts w:ascii="Arial" w:hAnsi="Arial" w:cs="Arial"/>
                <w:sz w:val="24"/>
              </w:rPr>
            </w:pPr>
          </w:p>
          <w:p w14:paraId="4EFC4368" w14:textId="77777777" w:rsidR="00A75AE8" w:rsidRPr="002649FE" w:rsidRDefault="00A75AE8" w:rsidP="00A243E1">
            <w:pPr>
              <w:pStyle w:val="Default"/>
              <w:tabs>
                <w:tab w:val="left" w:pos="142"/>
              </w:tabs>
              <w:rPr>
                <w:rFonts w:ascii="Arial" w:hAnsi="Arial" w:cs="Arial"/>
                <w:sz w:val="24"/>
              </w:rPr>
            </w:pPr>
          </w:p>
          <w:p w14:paraId="3EB2CB91" w14:textId="77777777" w:rsidR="00A75AE8" w:rsidRPr="002649FE" w:rsidRDefault="00A75AE8" w:rsidP="00A243E1">
            <w:pPr>
              <w:pStyle w:val="Default"/>
              <w:tabs>
                <w:tab w:val="left" w:pos="142"/>
              </w:tabs>
              <w:rPr>
                <w:rFonts w:ascii="Arial" w:hAnsi="Arial" w:cs="Arial"/>
                <w:sz w:val="24"/>
              </w:rPr>
            </w:pPr>
          </w:p>
          <w:p w14:paraId="6C384AE5" w14:textId="77777777" w:rsidR="00A75AE8" w:rsidRPr="002649FE" w:rsidRDefault="00A75AE8" w:rsidP="00A243E1">
            <w:pPr>
              <w:pStyle w:val="Default"/>
              <w:tabs>
                <w:tab w:val="left" w:pos="142"/>
              </w:tabs>
              <w:rPr>
                <w:rFonts w:ascii="Arial" w:hAnsi="Arial" w:cs="Arial"/>
                <w:sz w:val="24"/>
              </w:rPr>
            </w:pPr>
          </w:p>
          <w:p w14:paraId="469E2F7F" w14:textId="77777777" w:rsidR="00A75AE8" w:rsidRPr="002649FE" w:rsidRDefault="00A75AE8" w:rsidP="00A243E1">
            <w:pPr>
              <w:pStyle w:val="Default"/>
              <w:tabs>
                <w:tab w:val="left" w:pos="142"/>
              </w:tabs>
              <w:rPr>
                <w:rFonts w:ascii="Arial" w:hAnsi="Arial" w:cs="Arial"/>
                <w:sz w:val="24"/>
              </w:rPr>
            </w:pPr>
          </w:p>
          <w:p w14:paraId="3D91022A" w14:textId="77777777" w:rsidR="00A75AE8" w:rsidRPr="002649FE" w:rsidRDefault="00A75AE8" w:rsidP="00A243E1">
            <w:pPr>
              <w:pStyle w:val="Default"/>
              <w:tabs>
                <w:tab w:val="left" w:pos="142"/>
              </w:tabs>
              <w:rPr>
                <w:rFonts w:ascii="Arial" w:hAnsi="Arial" w:cs="Arial"/>
                <w:sz w:val="24"/>
              </w:rPr>
            </w:pPr>
          </w:p>
          <w:p w14:paraId="7F0CD5BA" w14:textId="77777777" w:rsidR="00A75AE8" w:rsidRPr="002649FE" w:rsidRDefault="00A75AE8" w:rsidP="00A243E1">
            <w:pPr>
              <w:pStyle w:val="Default"/>
              <w:tabs>
                <w:tab w:val="left" w:pos="142"/>
              </w:tabs>
              <w:rPr>
                <w:rFonts w:ascii="Arial" w:hAnsi="Arial" w:cs="Arial"/>
                <w:sz w:val="24"/>
              </w:rPr>
            </w:pPr>
          </w:p>
          <w:p w14:paraId="2A7043EC" w14:textId="77777777" w:rsidR="00A75AE8" w:rsidRPr="002649FE" w:rsidRDefault="00A75AE8" w:rsidP="00A243E1">
            <w:pPr>
              <w:pStyle w:val="Default"/>
              <w:tabs>
                <w:tab w:val="left" w:pos="142"/>
              </w:tabs>
              <w:rPr>
                <w:rFonts w:ascii="Arial" w:hAnsi="Arial" w:cs="Arial"/>
                <w:sz w:val="24"/>
              </w:rPr>
            </w:pPr>
          </w:p>
          <w:p w14:paraId="2FEA783F" w14:textId="77777777" w:rsidR="00A75AE8" w:rsidRPr="002649FE" w:rsidRDefault="00A75AE8" w:rsidP="00A243E1">
            <w:pPr>
              <w:pStyle w:val="Default"/>
              <w:tabs>
                <w:tab w:val="left" w:pos="142"/>
              </w:tabs>
              <w:rPr>
                <w:rFonts w:ascii="Arial" w:hAnsi="Arial" w:cs="Arial"/>
                <w:sz w:val="24"/>
              </w:rPr>
            </w:pPr>
          </w:p>
          <w:p w14:paraId="5113D59D" w14:textId="77777777" w:rsidR="00A75AE8" w:rsidRPr="002649FE" w:rsidRDefault="00A75AE8" w:rsidP="00A243E1">
            <w:pPr>
              <w:pStyle w:val="Default"/>
              <w:tabs>
                <w:tab w:val="left" w:pos="142"/>
              </w:tabs>
              <w:rPr>
                <w:rFonts w:ascii="Arial" w:hAnsi="Arial" w:cs="Arial"/>
                <w:sz w:val="24"/>
              </w:rPr>
            </w:pPr>
          </w:p>
          <w:p w14:paraId="00F6C1E1" w14:textId="77777777" w:rsidR="00A75AE8" w:rsidRPr="002649FE" w:rsidRDefault="00A75AE8" w:rsidP="00A243E1">
            <w:pPr>
              <w:pStyle w:val="Default"/>
              <w:tabs>
                <w:tab w:val="left" w:pos="142"/>
              </w:tabs>
              <w:rPr>
                <w:rFonts w:ascii="Arial" w:hAnsi="Arial" w:cs="Arial"/>
                <w:sz w:val="24"/>
              </w:rPr>
            </w:pPr>
          </w:p>
        </w:tc>
      </w:tr>
    </w:tbl>
    <w:p w14:paraId="4AD525C0" w14:textId="77777777" w:rsidR="00511CF4" w:rsidRPr="002649FE" w:rsidRDefault="00511CF4" w:rsidP="00511CF4">
      <w:pPr>
        <w:tabs>
          <w:tab w:val="left" w:pos="142"/>
        </w:tabs>
        <w:jc w:val="center"/>
        <w:rPr>
          <w:rFonts w:ascii="Arial" w:hAnsi="Arial" w:cs="Arial"/>
          <w:sz w:val="24"/>
          <w:szCs w:val="24"/>
        </w:rPr>
      </w:pPr>
      <w:r>
        <w:rPr>
          <w:rFonts w:ascii="Arial" w:hAnsi="Arial" w:cs="Arial"/>
          <w:sz w:val="24"/>
          <w:szCs w:val="24"/>
        </w:rPr>
        <w:t xml:space="preserve">Complete and return to: </w:t>
      </w:r>
      <w:hyperlink r:id="rId11" w:history="1">
        <w:r w:rsidR="003A184B" w:rsidRPr="00BD4C26">
          <w:rPr>
            <w:rStyle w:val="Hyperlink"/>
            <w:rFonts w:ascii="Arial" w:hAnsi="Arial" w:cs="Arial"/>
            <w:sz w:val="24"/>
            <w:szCs w:val="24"/>
          </w:rPr>
          <w:t>nhscb.lon-sth-pcc@nhs.net</w:t>
        </w:r>
      </w:hyperlink>
      <w:r w:rsidR="003A184B">
        <w:rPr>
          <w:rFonts w:ascii="Arial" w:hAnsi="Arial" w:cs="Arial"/>
          <w:sz w:val="24"/>
          <w:szCs w:val="24"/>
        </w:rPr>
        <w:t xml:space="preserve"> </w:t>
      </w:r>
      <w:r>
        <w:rPr>
          <w:rFonts w:ascii="Arial" w:hAnsi="Arial" w:cs="Arial"/>
          <w:sz w:val="24"/>
          <w:szCs w:val="24"/>
        </w:rPr>
        <w:t>by no later than 31 March 2015</w:t>
      </w:r>
    </w:p>
    <w:p w14:paraId="6E161079" w14:textId="77777777" w:rsidR="00A64080" w:rsidRPr="002649FE" w:rsidRDefault="00A64080">
      <w:pPr>
        <w:rPr>
          <w:rFonts w:ascii="Arial" w:hAnsi="Arial" w:cs="Arial"/>
        </w:rPr>
      </w:pPr>
    </w:p>
    <w:sectPr w:rsidR="00A64080" w:rsidRPr="002649FE" w:rsidSect="00A75AE8">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A902" w14:textId="77777777" w:rsidR="0064443E" w:rsidRDefault="0064443E" w:rsidP="00511CF4">
      <w:pPr>
        <w:spacing w:line="240" w:lineRule="auto"/>
      </w:pPr>
      <w:r>
        <w:separator/>
      </w:r>
    </w:p>
  </w:endnote>
  <w:endnote w:type="continuationSeparator" w:id="0">
    <w:p w14:paraId="40E6C8F7" w14:textId="77777777" w:rsidR="0064443E" w:rsidRDefault="0064443E" w:rsidP="0051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151998"/>
      <w:docPartObj>
        <w:docPartGallery w:val="Page Numbers (Bottom of Page)"/>
        <w:docPartUnique/>
      </w:docPartObj>
    </w:sdtPr>
    <w:sdtEndPr/>
    <w:sdtContent>
      <w:sdt>
        <w:sdtPr>
          <w:id w:val="-1669238322"/>
          <w:docPartObj>
            <w:docPartGallery w:val="Page Numbers (Top of Page)"/>
            <w:docPartUnique/>
          </w:docPartObj>
        </w:sdtPr>
        <w:sdtEndPr/>
        <w:sdtContent>
          <w:p w14:paraId="3464D870" w14:textId="77777777" w:rsidR="00511CF4" w:rsidRDefault="00511CF4" w:rsidP="00511CF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F4027">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4027">
              <w:rPr>
                <w:b/>
                <w:bCs/>
              </w:rPr>
              <w:t>8</w:t>
            </w:r>
            <w:r>
              <w:rPr>
                <w:b/>
                <w:bCs/>
                <w:sz w:val="24"/>
                <w:szCs w:val="24"/>
              </w:rPr>
              <w:fldChar w:fldCharType="end"/>
            </w:r>
          </w:p>
        </w:sdtContent>
      </w:sdt>
    </w:sdtContent>
  </w:sdt>
  <w:p w14:paraId="1BD003AD" w14:textId="77777777" w:rsidR="00511CF4" w:rsidRDefault="00511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81F6" w14:textId="77777777" w:rsidR="0064443E" w:rsidRDefault="0064443E" w:rsidP="00511CF4">
      <w:pPr>
        <w:spacing w:line="240" w:lineRule="auto"/>
      </w:pPr>
      <w:r>
        <w:separator/>
      </w:r>
    </w:p>
  </w:footnote>
  <w:footnote w:type="continuationSeparator" w:id="0">
    <w:p w14:paraId="03151B1B" w14:textId="77777777" w:rsidR="0064443E" w:rsidRDefault="0064443E" w:rsidP="00511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93C9" w14:textId="77777777" w:rsidR="00511CF4" w:rsidRPr="00511CF4" w:rsidRDefault="00511CF4">
    <w:pPr>
      <w:pStyle w:val="Header"/>
      <w:rPr>
        <w:b/>
        <w:sz w:val="28"/>
        <w:szCs w:val="28"/>
        <w:u w:val="single"/>
      </w:rPr>
    </w:pPr>
    <w:r w:rsidRPr="00511CF4">
      <w:rPr>
        <w:b/>
        <w:sz w:val="28"/>
        <w:szCs w:val="28"/>
        <w:u w:val="single"/>
      </w:rPr>
      <w:t>Patient Participation E</w:t>
    </w:r>
    <w:r>
      <w:rPr>
        <w:b/>
        <w:sz w:val="28"/>
        <w:szCs w:val="28"/>
        <w:u w:val="single"/>
      </w:rPr>
      <w:t xml:space="preserve">nhanced </w:t>
    </w:r>
    <w:r w:rsidRPr="00511CF4">
      <w:rPr>
        <w:b/>
        <w:sz w:val="28"/>
        <w:szCs w:val="28"/>
        <w:u w:val="single"/>
      </w:rPr>
      <w:t>S</w:t>
    </w:r>
    <w:r>
      <w:rPr>
        <w:b/>
        <w:sz w:val="28"/>
        <w:szCs w:val="28"/>
        <w:u w:val="single"/>
      </w:rPr>
      <w:t>ervice</w:t>
    </w:r>
    <w:r w:rsidRPr="00511CF4">
      <w:rPr>
        <w:b/>
        <w:sz w:val="28"/>
        <w:szCs w:val="28"/>
        <w:u w:val="single"/>
      </w:rPr>
      <w:t xml:space="preserve"> 2014/15 Annex D: Standard Reporting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780261">
    <w:abstractNumId w:val="1"/>
  </w:num>
  <w:num w:numId="2" w16cid:durableId="190475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45E57"/>
    <w:rsid w:val="0012514F"/>
    <w:rsid w:val="00196220"/>
    <w:rsid w:val="002143B2"/>
    <w:rsid w:val="002649FE"/>
    <w:rsid w:val="0028060C"/>
    <w:rsid w:val="002B418E"/>
    <w:rsid w:val="002F7F39"/>
    <w:rsid w:val="003A184B"/>
    <w:rsid w:val="003C2FB2"/>
    <w:rsid w:val="003E33D7"/>
    <w:rsid w:val="00437AF1"/>
    <w:rsid w:val="00511CF4"/>
    <w:rsid w:val="00623690"/>
    <w:rsid w:val="0064443E"/>
    <w:rsid w:val="007A006D"/>
    <w:rsid w:val="007B5BE0"/>
    <w:rsid w:val="007E7356"/>
    <w:rsid w:val="00820BFD"/>
    <w:rsid w:val="00902C10"/>
    <w:rsid w:val="00941777"/>
    <w:rsid w:val="009B4621"/>
    <w:rsid w:val="00A64080"/>
    <w:rsid w:val="00A75AE8"/>
    <w:rsid w:val="00AF4027"/>
    <w:rsid w:val="00B77FC7"/>
    <w:rsid w:val="00B8200B"/>
    <w:rsid w:val="00C02B67"/>
    <w:rsid w:val="00C621EE"/>
    <w:rsid w:val="00D46129"/>
    <w:rsid w:val="00DD674D"/>
    <w:rsid w:val="00E67D2E"/>
    <w:rsid w:val="00E96265"/>
    <w:rsid w:val="00EA0CE3"/>
    <w:rsid w:val="00F040A6"/>
    <w:rsid w:val="00FE4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D275"/>
  <w15:docId w15:val="{478D6DB1-501F-4EFA-9602-C0C7647F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511CF4"/>
    <w:pPr>
      <w:tabs>
        <w:tab w:val="center" w:pos="4513"/>
        <w:tab w:val="right" w:pos="9026"/>
      </w:tabs>
      <w:spacing w:line="240" w:lineRule="auto"/>
    </w:pPr>
  </w:style>
  <w:style w:type="character" w:customStyle="1" w:styleId="HeaderChar">
    <w:name w:val="Header Char"/>
    <w:basedOn w:val="DefaultParagraphFont"/>
    <w:link w:val="Header"/>
    <w:uiPriority w:val="99"/>
    <w:rsid w:val="00511CF4"/>
    <w:rPr>
      <w:rFonts w:ascii="Calibri" w:eastAsia="Times New Roman" w:hAnsi="Calibri" w:cs="Times New Roman"/>
      <w:sz w:val="22"/>
      <w:lang w:eastAsia="en-GB"/>
    </w:rPr>
  </w:style>
  <w:style w:type="paragraph" w:styleId="Footer">
    <w:name w:val="footer"/>
    <w:basedOn w:val="Normal"/>
    <w:link w:val="FooterChar"/>
    <w:uiPriority w:val="99"/>
    <w:unhideWhenUsed/>
    <w:rsid w:val="00511CF4"/>
    <w:pPr>
      <w:tabs>
        <w:tab w:val="center" w:pos="4513"/>
        <w:tab w:val="right" w:pos="9026"/>
      </w:tabs>
      <w:spacing w:line="240" w:lineRule="auto"/>
    </w:pPr>
  </w:style>
  <w:style w:type="character" w:customStyle="1" w:styleId="FooterChar">
    <w:name w:val="Footer Char"/>
    <w:basedOn w:val="DefaultParagraphFont"/>
    <w:link w:val="Footer"/>
    <w:uiPriority w:val="99"/>
    <w:rsid w:val="00511CF4"/>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51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F4"/>
    <w:rPr>
      <w:rFonts w:ascii="Tahoma" w:eastAsia="Times New Roman" w:hAnsi="Tahoma" w:cs="Tahoma"/>
      <w:sz w:val="16"/>
      <w:szCs w:val="16"/>
      <w:lang w:eastAsia="en-GB"/>
    </w:rPr>
  </w:style>
  <w:style w:type="character" w:styleId="Hyperlink">
    <w:name w:val="Hyperlink"/>
    <w:basedOn w:val="DefaultParagraphFont"/>
    <w:uiPriority w:val="99"/>
    <w:unhideWhenUsed/>
    <w:rsid w:val="003A1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scb.lon-sth-pcc@nh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nhscb.lon-sth-pcc@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Katy Morson</cp:lastModifiedBy>
  <cp:revision>2</cp:revision>
  <cp:lastPrinted>2015-03-28T15:32:00Z</cp:lastPrinted>
  <dcterms:created xsi:type="dcterms:W3CDTF">2022-05-19T08:26:00Z</dcterms:created>
  <dcterms:modified xsi:type="dcterms:W3CDTF">2022-05-19T08:26:00Z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